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5D" w:rsidRPr="00BC0FE1" w:rsidRDefault="0002765D" w:rsidP="00BC0FE1">
      <w:pPr>
        <w:pStyle w:val="Bezodstpw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C0FE1">
        <w:rPr>
          <w:rFonts w:ascii="Arial" w:hAnsi="Arial" w:cs="Arial"/>
          <w:b/>
          <w:bCs/>
          <w:color w:val="000000"/>
          <w:sz w:val="28"/>
          <w:szCs w:val="28"/>
        </w:rPr>
        <w:t>ZAPYTANIE OFERTOWE</w:t>
      </w:r>
    </w:p>
    <w:p w:rsidR="0002765D" w:rsidRPr="00BC0FE1" w:rsidRDefault="0002765D" w:rsidP="00BC0FE1">
      <w:pPr>
        <w:pStyle w:val="Bezodstpw"/>
        <w:jc w:val="center"/>
        <w:rPr>
          <w:rFonts w:ascii="Arial" w:hAnsi="Arial" w:cs="Arial"/>
          <w:b/>
          <w:bCs/>
          <w:sz w:val="28"/>
          <w:szCs w:val="28"/>
        </w:rPr>
      </w:pPr>
      <w:r w:rsidRPr="00BC0FE1">
        <w:rPr>
          <w:rFonts w:ascii="Arial" w:hAnsi="Arial" w:cs="Arial"/>
        </w:rPr>
        <w:t>W związku z art. 4 ust. 8 ustawy z dnia 29 stycznia 2004 r. Prawo zamówień publicznych                                          (</w:t>
      </w:r>
      <w:r w:rsidR="00F37762">
        <w:rPr>
          <w:rFonts w:ascii="Arial" w:hAnsi="Arial" w:cs="Arial"/>
          <w:lang w:eastAsia="pl-PL"/>
        </w:rPr>
        <w:t>tekst jednolity Dz.U. z 2019</w:t>
      </w:r>
      <w:r w:rsidR="001C3C9B">
        <w:rPr>
          <w:rFonts w:ascii="Arial" w:hAnsi="Arial" w:cs="Arial"/>
          <w:lang w:eastAsia="pl-PL"/>
        </w:rPr>
        <w:t xml:space="preserve"> r., poz.</w:t>
      </w:r>
      <w:r w:rsidR="00F37762">
        <w:rPr>
          <w:rFonts w:ascii="Arial" w:hAnsi="Arial" w:cs="Arial"/>
          <w:lang w:eastAsia="pl-PL"/>
        </w:rPr>
        <w:t xml:space="preserve"> 1843</w:t>
      </w:r>
      <w:r w:rsidRPr="00BC0FE1">
        <w:rPr>
          <w:rFonts w:ascii="Arial" w:hAnsi="Arial" w:cs="Arial"/>
          <w:lang w:eastAsia="pl-PL"/>
        </w:rPr>
        <w:t>)</w:t>
      </w:r>
    </w:p>
    <w:p w:rsidR="0002765D" w:rsidRPr="00BC0FE1" w:rsidRDefault="0002765D" w:rsidP="00BC0FE1">
      <w:pPr>
        <w:pStyle w:val="Bezodstpw"/>
        <w:rPr>
          <w:rFonts w:ascii="Arial" w:hAnsi="Arial" w:cs="Arial"/>
          <w:b/>
          <w:bCs/>
          <w:sz w:val="23"/>
          <w:szCs w:val="23"/>
        </w:rPr>
      </w:pPr>
    </w:p>
    <w:p w:rsidR="00E20B4D" w:rsidRPr="009641A2" w:rsidRDefault="009A6342" w:rsidP="00BC0FE1">
      <w:pPr>
        <w:pStyle w:val="Bezodstpw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Dyrektor</w:t>
      </w:r>
      <w:r w:rsidR="009641A2">
        <w:rPr>
          <w:rFonts w:ascii="Arial" w:hAnsi="Arial" w:cs="Arial"/>
          <w:b/>
          <w:bCs/>
          <w:sz w:val="23"/>
          <w:szCs w:val="23"/>
        </w:rPr>
        <w:t xml:space="preserve"> </w:t>
      </w:r>
      <w:r w:rsidR="00BC0FE1" w:rsidRPr="005C346B">
        <w:rPr>
          <w:rFonts w:ascii="Arial" w:hAnsi="Arial" w:cs="Arial"/>
          <w:b/>
          <w:bCs/>
          <w:sz w:val="23"/>
          <w:szCs w:val="23"/>
        </w:rPr>
        <w:t>Ośrodka</w:t>
      </w:r>
      <w:r w:rsidR="00DB53AE" w:rsidRPr="005C346B">
        <w:rPr>
          <w:rFonts w:ascii="Arial" w:hAnsi="Arial" w:cs="Arial"/>
          <w:b/>
          <w:bCs/>
          <w:sz w:val="23"/>
          <w:szCs w:val="23"/>
        </w:rPr>
        <w:t xml:space="preserve"> Pomocy Spo</w:t>
      </w:r>
      <w:r w:rsidR="002C5662" w:rsidRPr="005C346B">
        <w:rPr>
          <w:rFonts w:ascii="Arial" w:hAnsi="Arial" w:cs="Arial"/>
          <w:b/>
          <w:bCs/>
          <w:sz w:val="23"/>
          <w:szCs w:val="23"/>
        </w:rPr>
        <w:t xml:space="preserve">łecznej w </w:t>
      </w:r>
      <w:r>
        <w:rPr>
          <w:rFonts w:ascii="Arial" w:hAnsi="Arial" w:cs="Arial"/>
          <w:b/>
          <w:bCs/>
          <w:sz w:val="23"/>
          <w:szCs w:val="23"/>
        </w:rPr>
        <w:t>Czerwieńsku</w:t>
      </w:r>
      <w:r w:rsidR="00E20B4D" w:rsidRPr="005C346B">
        <w:rPr>
          <w:rFonts w:ascii="Arial" w:hAnsi="Arial" w:cs="Arial"/>
          <w:b/>
          <w:bCs/>
          <w:sz w:val="23"/>
          <w:szCs w:val="23"/>
        </w:rPr>
        <w:t xml:space="preserve"> w </w:t>
      </w:r>
      <w:r w:rsidR="00BC0FE1" w:rsidRPr="005C346B">
        <w:rPr>
          <w:rFonts w:ascii="Arial" w:hAnsi="Arial" w:cs="Arial"/>
          <w:b/>
          <w:bCs/>
          <w:sz w:val="23"/>
          <w:szCs w:val="23"/>
        </w:rPr>
        <w:t>związku z </w:t>
      </w:r>
      <w:r w:rsidR="00E20B4D" w:rsidRPr="005C346B">
        <w:rPr>
          <w:rFonts w:ascii="Arial" w:hAnsi="Arial" w:cs="Arial"/>
          <w:b/>
          <w:bCs/>
          <w:sz w:val="23"/>
          <w:szCs w:val="23"/>
        </w:rPr>
        <w:t xml:space="preserve">realizacją </w:t>
      </w:r>
      <w:r w:rsidR="00E20B4D" w:rsidRPr="009A6342">
        <w:rPr>
          <w:rFonts w:ascii="Arial" w:hAnsi="Arial" w:cs="Arial"/>
          <w:b/>
          <w:bCs/>
          <w:sz w:val="23"/>
          <w:szCs w:val="23"/>
        </w:rPr>
        <w:t xml:space="preserve">projektu </w:t>
      </w:r>
      <w:r w:rsidR="00B42CB0" w:rsidRPr="009A6342">
        <w:rPr>
          <w:rFonts w:ascii="Arial" w:hAnsi="Arial" w:cs="Arial"/>
          <w:b/>
          <w:bCs/>
          <w:sz w:val="23"/>
          <w:szCs w:val="23"/>
        </w:rPr>
        <w:t>„</w:t>
      </w:r>
      <w:r w:rsidRPr="009A6342">
        <w:rPr>
          <w:rFonts w:ascii="Arial" w:hAnsi="Arial" w:cs="Arial"/>
          <w:b/>
          <w:sz w:val="23"/>
          <w:szCs w:val="23"/>
        </w:rPr>
        <w:t>Innowacyjność i profesjonalizm to skuteczność w pomocy poprawa jakości obsługi klienta poprzez wprowadzenie zmian organizacyjnych w Ośrodku Pomocy Społecznej w Czerwieńsku</w:t>
      </w:r>
      <w:r w:rsidR="009641A2" w:rsidRPr="009A6342">
        <w:rPr>
          <w:rFonts w:ascii="Arial" w:eastAsiaTheme="minorHAnsi" w:hAnsi="Arial" w:cs="Arial"/>
          <w:b/>
          <w:sz w:val="23"/>
          <w:szCs w:val="23"/>
        </w:rPr>
        <w:t>”</w:t>
      </w:r>
      <w:r w:rsidR="00E20B4D" w:rsidRPr="009A6342">
        <w:rPr>
          <w:rFonts w:ascii="Arial" w:hAnsi="Arial" w:cs="Arial"/>
          <w:b/>
          <w:bCs/>
          <w:sz w:val="23"/>
          <w:szCs w:val="23"/>
        </w:rPr>
        <w:t>, który jest współfina</w:t>
      </w:r>
      <w:r w:rsidR="00BF6536" w:rsidRPr="009A6342">
        <w:rPr>
          <w:rFonts w:ascii="Arial" w:hAnsi="Arial" w:cs="Arial"/>
          <w:b/>
          <w:bCs/>
          <w:sz w:val="23"/>
          <w:szCs w:val="23"/>
        </w:rPr>
        <w:t>nsowany przez Unię Europejską w </w:t>
      </w:r>
      <w:r w:rsidR="00E20B4D" w:rsidRPr="009A6342">
        <w:rPr>
          <w:rFonts w:ascii="Arial" w:hAnsi="Arial" w:cs="Arial"/>
          <w:b/>
          <w:bCs/>
          <w:sz w:val="23"/>
          <w:szCs w:val="23"/>
        </w:rPr>
        <w:t xml:space="preserve">ramach </w:t>
      </w:r>
      <w:r w:rsidR="00051B0A" w:rsidRPr="009A6342">
        <w:rPr>
          <w:rFonts w:ascii="Arial" w:hAnsi="Arial" w:cs="Arial"/>
          <w:b/>
          <w:bCs/>
          <w:sz w:val="23"/>
          <w:szCs w:val="23"/>
        </w:rPr>
        <w:t>Programu Operacyjnego Wiedza Edukacja</w:t>
      </w:r>
      <w:r w:rsidR="00051B0A" w:rsidRPr="009641A2">
        <w:rPr>
          <w:rFonts w:ascii="Arial" w:hAnsi="Arial" w:cs="Arial"/>
          <w:b/>
          <w:bCs/>
          <w:sz w:val="23"/>
          <w:szCs w:val="23"/>
        </w:rPr>
        <w:t xml:space="preserve"> Rozwój</w:t>
      </w:r>
      <w:r w:rsidR="00E20B4D" w:rsidRPr="009641A2">
        <w:rPr>
          <w:rFonts w:ascii="Arial" w:hAnsi="Arial" w:cs="Arial"/>
          <w:b/>
          <w:bCs/>
          <w:sz w:val="23"/>
          <w:szCs w:val="23"/>
        </w:rPr>
        <w:t xml:space="preserve"> na lata 2014-2020, Oś Priorytetowa </w:t>
      </w:r>
      <w:r w:rsidR="00051B0A" w:rsidRPr="009641A2">
        <w:rPr>
          <w:rFonts w:ascii="Arial" w:hAnsi="Arial" w:cs="Arial"/>
          <w:b/>
          <w:bCs/>
          <w:sz w:val="23"/>
          <w:szCs w:val="23"/>
        </w:rPr>
        <w:t>II Efektywne polityki publiczne dla rynku pracy, gospodarki i edukacji,</w:t>
      </w:r>
      <w:r w:rsidR="00E20B4D" w:rsidRPr="009641A2">
        <w:rPr>
          <w:rFonts w:ascii="Arial" w:hAnsi="Arial" w:cs="Arial"/>
          <w:b/>
          <w:bCs/>
          <w:sz w:val="23"/>
          <w:szCs w:val="23"/>
        </w:rPr>
        <w:t xml:space="preserve"> </w:t>
      </w:r>
      <w:r w:rsidR="00051B0A" w:rsidRPr="009641A2">
        <w:rPr>
          <w:rFonts w:ascii="Arial" w:hAnsi="Arial" w:cs="Arial"/>
          <w:b/>
          <w:bCs/>
          <w:sz w:val="23"/>
          <w:szCs w:val="23"/>
        </w:rPr>
        <w:t>Działanie 2.5 Skuteczna pomoc społeczna</w:t>
      </w:r>
    </w:p>
    <w:p w:rsidR="00051B0A" w:rsidRPr="00BC0FE1" w:rsidRDefault="00051B0A" w:rsidP="00BC0FE1">
      <w:pPr>
        <w:pStyle w:val="Bezodstpw"/>
        <w:rPr>
          <w:rFonts w:ascii="Arial" w:hAnsi="Arial" w:cs="Arial"/>
          <w:sz w:val="23"/>
          <w:szCs w:val="23"/>
        </w:rPr>
      </w:pPr>
    </w:p>
    <w:p w:rsidR="00F37762" w:rsidRPr="00F37762" w:rsidRDefault="0002765D" w:rsidP="00F37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37762">
        <w:rPr>
          <w:rFonts w:ascii="Arial" w:hAnsi="Arial" w:cs="Arial"/>
          <w:b/>
        </w:rPr>
        <w:t>Zaprasza</w:t>
      </w:r>
    </w:p>
    <w:p w:rsidR="00F37762" w:rsidRDefault="0002765D" w:rsidP="00B42C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C0FE1">
        <w:rPr>
          <w:rFonts w:ascii="Arial" w:hAnsi="Arial" w:cs="Arial"/>
        </w:rPr>
        <w:t xml:space="preserve">do złożenia ofert </w:t>
      </w:r>
      <w:r w:rsidR="00F37762">
        <w:rPr>
          <w:rFonts w:ascii="Arial" w:hAnsi="Arial" w:cs="Arial"/>
        </w:rPr>
        <w:t xml:space="preserve">na </w:t>
      </w:r>
      <w:r w:rsidR="00B42CB0">
        <w:rPr>
          <w:rFonts w:ascii="Arial" w:hAnsi="Arial" w:cs="Arial"/>
        </w:rPr>
        <w:t>usługę opracow</w:t>
      </w:r>
      <w:r w:rsidR="00586F01">
        <w:rPr>
          <w:rFonts w:ascii="Arial" w:hAnsi="Arial" w:cs="Arial"/>
        </w:rPr>
        <w:t>ania i przeprowadzenia szkoleń</w:t>
      </w:r>
      <w:r w:rsidR="00FD7EEE">
        <w:rPr>
          <w:rFonts w:ascii="Arial" w:hAnsi="Arial" w:cs="Arial"/>
        </w:rPr>
        <w:t xml:space="preserve"> dla pracowników socjalnych Ośrodka Po</w:t>
      </w:r>
      <w:r w:rsidR="005C346B">
        <w:rPr>
          <w:rFonts w:ascii="Arial" w:hAnsi="Arial" w:cs="Arial"/>
        </w:rPr>
        <w:t xml:space="preserve">mocy Społecznej w </w:t>
      </w:r>
      <w:r w:rsidR="009A6342">
        <w:rPr>
          <w:rFonts w:ascii="Arial" w:hAnsi="Arial" w:cs="Arial"/>
        </w:rPr>
        <w:t>Czerwieńsku</w:t>
      </w:r>
      <w:r w:rsidR="00B42CB0">
        <w:rPr>
          <w:rFonts w:ascii="Arial" w:hAnsi="Arial" w:cs="Arial"/>
        </w:rPr>
        <w:t xml:space="preserve"> </w:t>
      </w:r>
    </w:p>
    <w:p w:rsidR="00B42CB0" w:rsidRDefault="00B42CB0" w:rsidP="00B42C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63664" w:rsidRPr="00F819AB" w:rsidRDefault="00363664" w:rsidP="00BC0FE1">
      <w:pPr>
        <w:pStyle w:val="Bezodstpw"/>
        <w:jc w:val="both"/>
        <w:rPr>
          <w:rFonts w:ascii="Arial" w:hAnsi="Arial" w:cs="Arial"/>
          <w:bCs/>
          <w:color w:val="FF0000"/>
        </w:rPr>
      </w:pPr>
      <w:r w:rsidRPr="00BC0FE1">
        <w:rPr>
          <w:rFonts w:ascii="Arial" w:hAnsi="Arial" w:cs="Arial"/>
        </w:rPr>
        <w:t xml:space="preserve">Postępowanie prowadzone jest w oparciu o art. 4 ust. 8 ustawy z dnia 29 stycznia 2004 roku – Prawo </w:t>
      </w:r>
      <w:r w:rsidRPr="00F819AB">
        <w:rPr>
          <w:rFonts w:ascii="Arial" w:hAnsi="Arial" w:cs="Arial"/>
        </w:rPr>
        <w:t xml:space="preserve">Zamówień  Publicznych </w:t>
      </w:r>
      <w:r w:rsidR="00F37762" w:rsidRPr="00F819AB">
        <w:rPr>
          <w:rFonts w:ascii="Arial" w:hAnsi="Arial" w:cs="Arial"/>
        </w:rPr>
        <w:t>(</w:t>
      </w:r>
      <w:r w:rsidR="00F37762" w:rsidRPr="00F819AB">
        <w:rPr>
          <w:rFonts w:ascii="Arial" w:hAnsi="Arial" w:cs="Arial"/>
          <w:lang w:eastAsia="pl-PL"/>
        </w:rPr>
        <w:t xml:space="preserve">tekst jednolity Dz.U. z 2019 r., poz. 1843) </w:t>
      </w:r>
      <w:r w:rsidR="00C219F4" w:rsidRPr="00F819AB">
        <w:rPr>
          <w:rFonts w:ascii="Arial" w:hAnsi="Arial" w:cs="Arial"/>
        </w:rPr>
        <w:t>o </w:t>
      </w:r>
      <w:r w:rsidRPr="00F819AB">
        <w:rPr>
          <w:rFonts w:ascii="Arial" w:hAnsi="Arial" w:cs="Arial"/>
        </w:rPr>
        <w:t>wartości zamówienia nie przekraczającej równowartości kwoty 30.000 euro netto oraz zasadą konkurencyjności</w:t>
      </w:r>
      <w:r w:rsidR="00F819AB" w:rsidRPr="00F819AB">
        <w:rPr>
          <w:rFonts w:ascii="Arial" w:hAnsi="Arial" w:cs="Arial"/>
        </w:rPr>
        <w:t xml:space="preserve"> zgodnie </w:t>
      </w:r>
      <w:r w:rsidR="00F819AB" w:rsidRPr="00F819AB">
        <w:rPr>
          <w:rStyle w:val="Pogrubienie"/>
          <w:rFonts w:ascii="Arial" w:hAnsi="Arial" w:cs="Arial"/>
          <w:b w:val="0"/>
        </w:rPr>
        <w:t>z Wytycznymi w zakresie kwalifikowalności wydatków w ramach Europejskiego Funduszu Rozwoju Regionalnego, Europejskiego Funduszu Społecznego oraz Funduszu Spójności na lata 2014-2020</w:t>
      </w:r>
      <w:r w:rsidRPr="00F819AB">
        <w:rPr>
          <w:rFonts w:ascii="Arial" w:hAnsi="Arial" w:cs="Arial"/>
          <w:b/>
        </w:rPr>
        <w:t>.</w:t>
      </w:r>
    </w:p>
    <w:p w:rsidR="00BC0FE1" w:rsidRDefault="00BC0FE1" w:rsidP="00BC0FE1">
      <w:pPr>
        <w:pStyle w:val="Bezodstpw"/>
        <w:rPr>
          <w:rFonts w:ascii="Arial" w:hAnsi="Arial" w:cs="Arial"/>
        </w:rPr>
      </w:pPr>
    </w:p>
    <w:p w:rsidR="00363664" w:rsidRPr="00F819AB" w:rsidRDefault="00363664" w:rsidP="00C219F4">
      <w:pPr>
        <w:pStyle w:val="Bezodstpw"/>
        <w:jc w:val="both"/>
        <w:rPr>
          <w:rFonts w:ascii="Arial" w:hAnsi="Arial" w:cs="Arial"/>
        </w:rPr>
      </w:pPr>
      <w:r w:rsidRPr="00BC0FE1">
        <w:rPr>
          <w:rFonts w:ascii="Arial" w:hAnsi="Arial" w:cs="Arial"/>
        </w:rPr>
        <w:t xml:space="preserve">KOD </w:t>
      </w:r>
      <w:r w:rsidRPr="00F819AB">
        <w:rPr>
          <w:rFonts w:ascii="Arial" w:hAnsi="Arial" w:cs="Arial"/>
        </w:rPr>
        <w:t>CPV WG WSPÓLNEGO SŁOWNIKA ZAMÓWIEŃ:</w:t>
      </w:r>
    </w:p>
    <w:p w:rsidR="00F819AB" w:rsidRPr="00F819AB" w:rsidRDefault="00F819AB" w:rsidP="00F819AB">
      <w:pPr>
        <w:spacing w:after="0" w:line="240" w:lineRule="auto"/>
        <w:rPr>
          <w:rFonts w:ascii="Arial" w:eastAsia="Times New Roman" w:hAnsi="Arial" w:cs="Arial"/>
        </w:rPr>
      </w:pPr>
      <w:r w:rsidRPr="00F819AB">
        <w:rPr>
          <w:rFonts w:ascii="Arial" w:eastAsiaTheme="minorHAnsi" w:hAnsi="Arial" w:cs="Arial"/>
        </w:rPr>
        <w:t xml:space="preserve">CPV </w:t>
      </w:r>
      <w:hyperlink r:id="rId7" w:history="1">
        <w:r w:rsidRPr="00F819AB">
          <w:rPr>
            <w:rStyle w:val="Hipercze"/>
            <w:rFonts w:ascii="Arial" w:hAnsi="Arial" w:cs="Arial"/>
            <w:color w:val="auto"/>
            <w:u w:val="none"/>
          </w:rPr>
          <w:t>80500000-9</w:t>
        </w:r>
      </w:hyperlink>
      <w:r w:rsidRPr="00F81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usługi szkoleniowe</w:t>
      </w:r>
    </w:p>
    <w:p w:rsidR="00051B0A" w:rsidRPr="00BC0FE1" w:rsidRDefault="00051B0A" w:rsidP="00C219F4">
      <w:pPr>
        <w:pStyle w:val="Bezodstpw"/>
        <w:jc w:val="both"/>
        <w:rPr>
          <w:rFonts w:ascii="Arial" w:hAnsi="Arial" w:cs="Arial"/>
        </w:rPr>
      </w:pPr>
    </w:p>
    <w:p w:rsidR="00C825EE" w:rsidRDefault="00C825EE" w:rsidP="005C346B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000000"/>
        </w:rPr>
      </w:pPr>
      <w:r w:rsidRPr="005C346B">
        <w:rPr>
          <w:rFonts w:ascii="ArialMT" w:eastAsiaTheme="minorHAnsi" w:hAnsi="ArialMT" w:cs="ArialMT"/>
          <w:b/>
          <w:color w:val="000000"/>
        </w:rPr>
        <w:t>I.</w:t>
      </w:r>
      <w:r>
        <w:rPr>
          <w:rFonts w:ascii="ArialMT" w:eastAsiaTheme="minorHAnsi" w:hAnsi="ArialMT" w:cs="ArialMT"/>
          <w:color w:val="000000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000000"/>
        </w:rPr>
        <w:t xml:space="preserve">NAZWA I ADRES ZAMAWIAJĄCEGO: </w:t>
      </w:r>
      <w:r>
        <w:rPr>
          <w:rFonts w:ascii="ArialMT" w:eastAsiaTheme="minorHAnsi" w:hAnsi="ArialMT" w:cs="ArialMT"/>
          <w:color w:val="000000"/>
        </w:rPr>
        <w:t>Ośrode</w:t>
      </w:r>
      <w:r w:rsidR="00F819AB">
        <w:rPr>
          <w:rFonts w:ascii="ArialMT" w:eastAsiaTheme="minorHAnsi" w:hAnsi="ArialMT" w:cs="ArialMT"/>
          <w:color w:val="000000"/>
        </w:rPr>
        <w:t xml:space="preserve">k Pomocy Społecznej w </w:t>
      </w:r>
      <w:r w:rsidR="009A6342">
        <w:rPr>
          <w:rFonts w:ascii="ArialMT" w:eastAsiaTheme="minorHAnsi" w:hAnsi="ArialMT" w:cs="ArialMT"/>
          <w:color w:val="000000"/>
        </w:rPr>
        <w:t>Czerwieńsku</w:t>
      </w:r>
      <w:r>
        <w:rPr>
          <w:rFonts w:ascii="ArialMT" w:eastAsiaTheme="minorHAnsi" w:hAnsi="ArialMT" w:cs="ArialMT"/>
          <w:color w:val="000000"/>
        </w:rPr>
        <w:t>,</w:t>
      </w:r>
      <w:r w:rsidR="004F6F5E">
        <w:rPr>
          <w:rFonts w:ascii="ArialMT" w:eastAsiaTheme="minorHAnsi" w:hAnsi="ArialMT" w:cs="ArialMT"/>
          <w:color w:val="000000"/>
        </w:rPr>
        <w:t xml:space="preserve">         </w:t>
      </w:r>
      <w:r>
        <w:rPr>
          <w:rFonts w:ascii="ArialMT" w:eastAsiaTheme="minorHAnsi" w:hAnsi="ArialMT" w:cs="ArialMT"/>
          <w:color w:val="000000"/>
        </w:rPr>
        <w:t xml:space="preserve"> ul. </w:t>
      </w:r>
      <w:r w:rsidR="008C461E">
        <w:rPr>
          <w:rFonts w:ascii="ArialMT" w:eastAsiaTheme="minorHAnsi" w:hAnsi="ArialMT" w:cs="ArialMT"/>
          <w:color w:val="000000"/>
        </w:rPr>
        <w:t xml:space="preserve">marsz. Józefa Piłsudskiego 4, 66-016 Czerwieńsk, </w:t>
      </w:r>
      <w:r>
        <w:rPr>
          <w:rFonts w:ascii="ArialMT" w:eastAsiaTheme="minorHAnsi" w:hAnsi="ArialMT" w:cs="ArialMT"/>
          <w:color w:val="000000"/>
        </w:rPr>
        <w:t xml:space="preserve">tel. </w:t>
      </w:r>
      <w:r w:rsidR="008C461E">
        <w:rPr>
          <w:rFonts w:ascii="ArialMT" w:eastAsiaTheme="minorHAnsi" w:hAnsi="ArialMT" w:cs="ArialMT"/>
          <w:color w:val="000000"/>
        </w:rPr>
        <w:t>68 3278337</w:t>
      </w:r>
    </w:p>
    <w:p w:rsidR="00C825EE" w:rsidRDefault="00C825EE" w:rsidP="00C825E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</w:rPr>
      </w:pPr>
      <w:r>
        <w:rPr>
          <w:rFonts w:ascii="Arial-BoldMT" w:eastAsiaTheme="minorHAnsi" w:hAnsi="Arial-BoldMT" w:cs="Arial-BoldMT"/>
          <w:b/>
          <w:bCs/>
          <w:color w:val="000000"/>
        </w:rPr>
        <w:t>II. OPIS PRZEDMIOTU ZAMÓWIENIA:</w:t>
      </w:r>
    </w:p>
    <w:p w:rsidR="00586F01" w:rsidRDefault="00586F01" w:rsidP="00586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6F01">
        <w:rPr>
          <w:rFonts w:ascii="Arial" w:hAnsi="Arial" w:cs="Arial"/>
        </w:rPr>
        <w:t>Przedmiot zamówienia został podzielony na zadania c</w:t>
      </w:r>
      <w:r>
        <w:rPr>
          <w:rFonts w:ascii="Arial" w:hAnsi="Arial" w:cs="Arial"/>
        </w:rPr>
        <w:t xml:space="preserve">zęściowe. Zamawiający dopuszcza </w:t>
      </w:r>
      <w:r w:rsidRPr="00586F01">
        <w:rPr>
          <w:rFonts w:ascii="Arial" w:hAnsi="Arial" w:cs="Arial"/>
        </w:rPr>
        <w:t>składanie ofert na jedno lub więcej zadań częściowych:</w:t>
      </w:r>
    </w:p>
    <w:p w:rsidR="00C1110E" w:rsidRDefault="00C1110E" w:rsidP="00586F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586F01" w:rsidRPr="00586F01" w:rsidRDefault="00586F01" w:rsidP="00586F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u w:val="single"/>
        </w:rPr>
      </w:pPr>
      <w:bookmarkStart w:id="0" w:name="_GoBack"/>
      <w:bookmarkEnd w:id="0"/>
      <w:r w:rsidRPr="00586F01">
        <w:rPr>
          <w:rFonts w:ascii="Arial" w:hAnsi="Arial" w:cs="Arial"/>
          <w:u w:val="single"/>
        </w:rPr>
        <w:t>Zadanie częściowe nr 1:</w:t>
      </w:r>
    </w:p>
    <w:p w:rsidR="00F819AB" w:rsidRPr="00F325A4" w:rsidRDefault="00F819AB" w:rsidP="00F819AB">
      <w:pPr>
        <w:pStyle w:val="Textbody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Przedmiotem zamówienia jest usługa przeprowadzenia szkolenia z zakresu </w:t>
      </w:r>
      <w:r w:rsidR="008C461E">
        <w:rPr>
          <w:rFonts w:ascii="Arial" w:hAnsi="Arial" w:cs="Arial"/>
          <w:sz w:val="22"/>
        </w:rPr>
        <w:t xml:space="preserve">kodeksu postępowania administracyjnego </w:t>
      </w:r>
      <w:r>
        <w:rPr>
          <w:rFonts w:ascii="Arial" w:hAnsi="Arial" w:cs="Arial"/>
          <w:sz w:val="22"/>
        </w:rPr>
        <w:t xml:space="preserve">dla jednej </w:t>
      </w:r>
      <w:r w:rsidRPr="00F325A4">
        <w:rPr>
          <w:rFonts w:ascii="Arial" w:hAnsi="Arial" w:cs="Arial"/>
          <w:sz w:val="22"/>
        </w:rPr>
        <w:t xml:space="preserve">grupy liczącej </w:t>
      </w:r>
      <w:r w:rsidR="00F325A4">
        <w:rPr>
          <w:rFonts w:ascii="Arial" w:hAnsi="Arial" w:cs="Arial"/>
          <w:sz w:val="22"/>
        </w:rPr>
        <w:t xml:space="preserve">ok. </w:t>
      </w:r>
      <w:r w:rsidR="009A6342">
        <w:rPr>
          <w:rFonts w:ascii="Arial" w:hAnsi="Arial" w:cs="Arial"/>
          <w:sz w:val="22"/>
        </w:rPr>
        <w:t>8</w:t>
      </w:r>
      <w:r w:rsidR="004F6F5E">
        <w:rPr>
          <w:rFonts w:ascii="Arial" w:hAnsi="Arial" w:cs="Arial"/>
          <w:sz w:val="22"/>
        </w:rPr>
        <w:t xml:space="preserve"> osób</w:t>
      </w:r>
      <w:r w:rsidRPr="00F325A4">
        <w:rPr>
          <w:rFonts w:ascii="Arial" w:hAnsi="Arial" w:cs="Arial"/>
          <w:sz w:val="22"/>
        </w:rPr>
        <w:t xml:space="preserve"> w zakresie:</w:t>
      </w:r>
    </w:p>
    <w:p w:rsidR="006B617C" w:rsidRDefault="006B617C" w:rsidP="00966A53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6B617C">
        <w:rPr>
          <w:rFonts w:ascii="Arial" w:hAnsi="Arial" w:cs="Arial"/>
        </w:rPr>
        <w:t xml:space="preserve">Kodeks Postępowania Administracyjnego </w:t>
      </w:r>
      <w:r>
        <w:rPr>
          <w:rFonts w:ascii="Arial" w:hAnsi="Arial" w:cs="Arial"/>
        </w:rPr>
        <w:t>(</w:t>
      </w:r>
      <w:r w:rsidRPr="006B617C">
        <w:rPr>
          <w:rFonts w:ascii="Arial" w:hAnsi="Arial" w:cs="Arial"/>
        </w:rPr>
        <w:t>strona, załatwianie spraw, do</w:t>
      </w:r>
      <w:r>
        <w:rPr>
          <w:rFonts w:ascii="Arial" w:hAnsi="Arial" w:cs="Arial"/>
        </w:rPr>
        <w:t>ręczenia, wezwania, terminy)</w:t>
      </w:r>
    </w:p>
    <w:p w:rsidR="006B617C" w:rsidRDefault="006B617C" w:rsidP="00966A53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6B617C">
        <w:rPr>
          <w:rFonts w:ascii="Arial" w:hAnsi="Arial" w:cs="Arial"/>
        </w:rPr>
        <w:t>Postępowanie ad</w:t>
      </w:r>
      <w:r>
        <w:rPr>
          <w:rFonts w:ascii="Arial" w:hAnsi="Arial" w:cs="Arial"/>
        </w:rPr>
        <w:t>ministracyjne na gruncie KPA:</w:t>
      </w:r>
    </w:p>
    <w:p w:rsidR="006B617C" w:rsidRDefault="006B617C" w:rsidP="00966A53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6B617C">
        <w:rPr>
          <w:rFonts w:ascii="Arial" w:hAnsi="Arial" w:cs="Arial"/>
        </w:rPr>
        <w:t>wszczęcie postępowania, protokoły i adnotacje, udostęp</w:t>
      </w:r>
      <w:r>
        <w:rPr>
          <w:rFonts w:ascii="Arial" w:hAnsi="Arial" w:cs="Arial"/>
        </w:rPr>
        <w:t>nianie akt;</w:t>
      </w:r>
      <w:r>
        <w:rPr>
          <w:rFonts w:ascii="Arial" w:hAnsi="Arial" w:cs="Arial"/>
        </w:rPr>
        <w:br/>
      </w:r>
      <w:r w:rsidRPr="006B617C">
        <w:rPr>
          <w:rFonts w:ascii="Arial" w:hAnsi="Arial" w:cs="Arial"/>
        </w:rPr>
        <w:t>zawie</w:t>
      </w:r>
      <w:r>
        <w:rPr>
          <w:rFonts w:ascii="Arial" w:hAnsi="Arial" w:cs="Arial"/>
        </w:rPr>
        <w:t>szenie postępowania;</w:t>
      </w:r>
    </w:p>
    <w:p w:rsidR="006B617C" w:rsidRDefault="006B617C" w:rsidP="00966A53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6B617C">
        <w:rPr>
          <w:rFonts w:ascii="Arial" w:hAnsi="Arial" w:cs="Arial"/>
        </w:rPr>
        <w:t>decyzje, odwołania, wznowienie postępowani</w:t>
      </w:r>
      <w:r>
        <w:rPr>
          <w:rFonts w:ascii="Arial" w:hAnsi="Arial" w:cs="Arial"/>
        </w:rPr>
        <w:t>a;</w:t>
      </w:r>
    </w:p>
    <w:p w:rsidR="006B617C" w:rsidRPr="006B617C" w:rsidRDefault="006B617C" w:rsidP="00966A53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6B617C">
        <w:rPr>
          <w:rFonts w:ascii="Arial" w:hAnsi="Arial" w:cs="Arial"/>
        </w:rPr>
        <w:t>uchylenie</w:t>
      </w:r>
      <w:r w:rsidR="008C461E">
        <w:rPr>
          <w:rFonts w:ascii="Arial" w:hAnsi="Arial" w:cs="Arial"/>
        </w:rPr>
        <w:t>, zmiana decyzji.</w:t>
      </w:r>
    </w:p>
    <w:p w:rsidR="008C461E" w:rsidRDefault="008C461E" w:rsidP="008C4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8C461E" w:rsidRPr="008C461E" w:rsidRDefault="008C461E" w:rsidP="008C4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u w:val="single"/>
        </w:rPr>
      </w:pPr>
      <w:r w:rsidRPr="008C461E">
        <w:rPr>
          <w:rFonts w:ascii="Arial" w:hAnsi="Arial" w:cs="Arial"/>
          <w:u w:val="single"/>
        </w:rPr>
        <w:t xml:space="preserve">Zadanie częściowe nr </w:t>
      </w:r>
      <w:r>
        <w:rPr>
          <w:rFonts w:ascii="Arial" w:hAnsi="Arial" w:cs="Arial"/>
          <w:u w:val="single"/>
        </w:rPr>
        <w:t>2</w:t>
      </w:r>
      <w:r w:rsidRPr="008C461E">
        <w:rPr>
          <w:rFonts w:ascii="Arial" w:hAnsi="Arial" w:cs="Arial"/>
          <w:u w:val="single"/>
        </w:rPr>
        <w:t>:</w:t>
      </w:r>
    </w:p>
    <w:p w:rsidR="008C461E" w:rsidRPr="00F325A4" w:rsidRDefault="008C461E" w:rsidP="008C461E">
      <w:pPr>
        <w:pStyle w:val="Textbody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Przedmiotem zamówienia jest usługa przeprowadzenia szkolenia z zakresu </w:t>
      </w:r>
      <w:r>
        <w:rPr>
          <w:rFonts w:ascii="Arial" w:hAnsi="Arial" w:cs="Arial"/>
          <w:sz w:val="22"/>
          <w:szCs w:val="22"/>
        </w:rPr>
        <w:t>prawnych podstaw prowadzenia postępowań administracyjnych w tym kierowania i ustalania odpłatności za pobyt w domu pomocy społecznej oraz przyznawanie i ustalanie odpłatności za usługi opiekuńcze i specjalistyczne usługi opiekuńcze</w:t>
      </w:r>
      <w:r>
        <w:rPr>
          <w:rFonts w:ascii="Arial" w:hAnsi="Arial" w:cs="Arial"/>
          <w:sz w:val="22"/>
        </w:rPr>
        <w:t xml:space="preserve"> dla jednej </w:t>
      </w:r>
      <w:r w:rsidRPr="00F325A4">
        <w:rPr>
          <w:rFonts w:ascii="Arial" w:hAnsi="Arial" w:cs="Arial"/>
          <w:sz w:val="22"/>
        </w:rPr>
        <w:t xml:space="preserve">grupy liczącej </w:t>
      </w:r>
      <w:r>
        <w:rPr>
          <w:rFonts w:ascii="Arial" w:hAnsi="Arial" w:cs="Arial"/>
          <w:sz w:val="22"/>
        </w:rPr>
        <w:t>ok. 8 osób</w:t>
      </w:r>
      <w:r w:rsidRPr="00F325A4">
        <w:rPr>
          <w:rFonts w:ascii="Arial" w:hAnsi="Arial" w:cs="Arial"/>
          <w:sz w:val="22"/>
        </w:rPr>
        <w:t xml:space="preserve"> w zakresie:</w:t>
      </w:r>
    </w:p>
    <w:p w:rsidR="008C461E" w:rsidRDefault="008C461E" w:rsidP="008C461E">
      <w:pPr>
        <w:pStyle w:val="Bezodstpw"/>
        <w:jc w:val="both"/>
        <w:rPr>
          <w:rFonts w:ascii="Arial" w:hAnsi="Arial" w:cs="Arial"/>
        </w:rPr>
      </w:pPr>
    </w:p>
    <w:p w:rsidR="006B617C" w:rsidRDefault="006B617C" w:rsidP="008C461E">
      <w:pPr>
        <w:pStyle w:val="Bezodstpw"/>
        <w:numPr>
          <w:ilvl w:val="0"/>
          <w:numId w:val="27"/>
        </w:numPr>
        <w:jc w:val="both"/>
        <w:rPr>
          <w:rFonts w:ascii="Arial" w:hAnsi="Arial" w:cs="Arial"/>
        </w:rPr>
      </w:pPr>
      <w:r w:rsidRPr="006B617C">
        <w:rPr>
          <w:rFonts w:ascii="Arial" w:hAnsi="Arial" w:cs="Arial"/>
        </w:rPr>
        <w:lastRenderedPageBreak/>
        <w:t xml:space="preserve">Postępowanie administracyjne w sprawach z zakresu świadczeń </w:t>
      </w:r>
      <w:r>
        <w:rPr>
          <w:rFonts w:ascii="Arial" w:hAnsi="Arial" w:cs="Arial"/>
        </w:rPr>
        <w:t>z ustawy o pomocy społecznej:</w:t>
      </w:r>
    </w:p>
    <w:p w:rsidR="006B617C" w:rsidRDefault="006B617C" w:rsidP="00966A53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 w:rsidRPr="006B617C">
        <w:rPr>
          <w:rFonts w:ascii="Arial" w:hAnsi="Arial" w:cs="Arial"/>
        </w:rPr>
        <w:t>postępowanie w sprawach o świadczenia z zakresu pomocy społecznej;</w:t>
      </w:r>
    </w:p>
    <w:p w:rsidR="006B617C" w:rsidRDefault="006B617C" w:rsidP="00966A53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 w:rsidRPr="006B617C">
        <w:rPr>
          <w:rFonts w:ascii="Arial" w:hAnsi="Arial" w:cs="Arial"/>
        </w:rPr>
        <w:t>wydawanie decyzji z za</w:t>
      </w:r>
      <w:r>
        <w:rPr>
          <w:rFonts w:ascii="Arial" w:hAnsi="Arial" w:cs="Arial"/>
        </w:rPr>
        <w:t>kresu świadczeń z pomocowych;</w:t>
      </w:r>
    </w:p>
    <w:p w:rsidR="006B617C" w:rsidRDefault="006B617C" w:rsidP="00966A53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 w:rsidRPr="006B617C">
        <w:rPr>
          <w:rFonts w:ascii="Arial" w:hAnsi="Arial" w:cs="Arial"/>
        </w:rPr>
        <w:t>zmiana ostatecznych decyzji administracyjnych dotyczących zasiłku s</w:t>
      </w:r>
      <w:r>
        <w:rPr>
          <w:rFonts w:ascii="Arial" w:hAnsi="Arial" w:cs="Arial"/>
        </w:rPr>
        <w:t>tałego oraz innych świadczeń;</w:t>
      </w:r>
    </w:p>
    <w:p w:rsidR="006B617C" w:rsidRDefault="006B617C" w:rsidP="00966A53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 w:rsidRPr="006B617C">
        <w:rPr>
          <w:rFonts w:ascii="Arial" w:hAnsi="Arial" w:cs="Arial"/>
        </w:rPr>
        <w:t>procedura administracyjna na podstawie ustawy o pomocy społecznej.</w:t>
      </w:r>
    </w:p>
    <w:p w:rsidR="00E93664" w:rsidRDefault="00E93664" w:rsidP="008C461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Procedura administracyjna, a kwestia pilnego załatwienia sprawy skierowania i umieszczenia</w:t>
      </w:r>
      <w:r>
        <w:rPr>
          <w:rFonts w:ascii="Arial" w:hAnsi="Arial" w:cs="Arial"/>
          <w:lang w:eastAsia="pl-PL"/>
        </w:rPr>
        <w:t xml:space="preserve"> w DPS.</w:t>
      </w:r>
    </w:p>
    <w:p w:rsidR="00E93664" w:rsidRPr="00E93664" w:rsidRDefault="00E93664" w:rsidP="008C461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Kierowanie do domu pomocy społecznej:</w:t>
      </w:r>
    </w:p>
    <w:p w:rsidR="00E93664" w:rsidRDefault="00E93664" w:rsidP="00966A53">
      <w:pPr>
        <w:pStyle w:val="Bezodstpw"/>
        <w:numPr>
          <w:ilvl w:val="0"/>
          <w:numId w:val="11"/>
        </w:numPr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przesłanki skierowania do DPS</w:t>
      </w:r>
    </w:p>
    <w:p w:rsidR="00E93664" w:rsidRDefault="00E93664" w:rsidP="00966A53">
      <w:pPr>
        <w:pStyle w:val="Bezodstpw"/>
        <w:numPr>
          <w:ilvl w:val="0"/>
          <w:numId w:val="11"/>
        </w:numPr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przesłanki odmowy skierowania do DPS</w:t>
      </w:r>
    </w:p>
    <w:p w:rsidR="00E93664" w:rsidRPr="00E93664" w:rsidRDefault="00E93664" w:rsidP="008C461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Umieszczenie w DPS:</w:t>
      </w:r>
    </w:p>
    <w:p w:rsidR="00E93664" w:rsidRPr="00E93664" w:rsidRDefault="00E93664" w:rsidP="00966A53">
      <w:pPr>
        <w:pStyle w:val="Bezodstpw"/>
        <w:numPr>
          <w:ilvl w:val="0"/>
          <w:numId w:val="12"/>
        </w:numPr>
        <w:ind w:left="1418"/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przyjęcie do DPS</w:t>
      </w:r>
    </w:p>
    <w:p w:rsidR="00E93664" w:rsidRPr="00E93664" w:rsidRDefault="00E93664" w:rsidP="00966A53">
      <w:pPr>
        <w:pStyle w:val="Bezodstpw"/>
        <w:numPr>
          <w:ilvl w:val="0"/>
          <w:numId w:val="12"/>
        </w:numPr>
        <w:ind w:left="1418"/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uprawnienia mieszkańców DPS</w:t>
      </w:r>
    </w:p>
    <w:p w:rsidR="00E93664" w:rsidRPr="00E93664" w:rsidRDefault="00E93664" w:rsidP="00966A53">
      <w:pPr>
        <w:pStyle w:val="Bezodstpw"/>
        <w:numPr>
          <w:ilvl w:val="0"/>
          <w:numId w:val="12"/>
        </w:numPr>
        <w:ind w:left="1418"/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zakres usług w DPS</w:t>
      </w:r>
    </w:p>
    <w:p w:rsidR="00E93664" w:rsidRDefault="00E93664" w:rsidP="008C461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Problematyka skierowania i umieszczania w DPS osób bez ich zgody o</w:t>
      </w:r>
      <w:r>
        <w:rPr>
          <w:rFonts w:ascii="Arial" w:hAnsi="Arial" w:cs="Arial"/>
          <w:lang w:eastAsia="pl-PL"/>
        </w:rPr>
        <w:t>raz osób ubezwłasnowolnionych.</w:t>
      </w:r>
    </w:p>
    <w:p w:rsidR="00E93664" w:rsidRPr="00E93664" w:rsidRDefault="00E93664" w:rsidP="008C461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Ustalanie i ponoszenie odpłatności za pobyt w DPS:</w:t>
      </w:r>
    </w:p>
    <w:p w:rsidR="00E93664" w:rsidRDefault="00E93664" w:rsidP="00966A53">
      <w:pPr>
        <w:pStyle w:val="Bezodstpw"/>
        <w:numPr>
          <w:ilvl w:val="0"/>
          <w:numId w:val="13"/>
        </w:numPr>
        <w:ind w:left="1418"/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osoby zobowiązane</w:t>
      </w:r>
    </w:p>
    <w:p w:rsidR="00E93664" w:rsidRDefault="00E93664" w:rsidP="00966A53">
      <w:pPr>
        <w:pStyle w:val="Bezodstpw"/>
        <w:numPr>
          <w:ilvl w:val="0"/>
          <w:numId w:val="13"/>
        </w:numPr>
        <w:ind w:left="1418"/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gmina</w:t>
      </w:r>
    </w:p>
    <w:p w:rsidR="00E93664" w:rsidRDefault="00E93664" w:rsidP="008C461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 xml:space="preserve">Decyzje kierujące i ustalające odpłatność za pobyt w DPS. </w:t>
      </w:r>
    </w:p>
    <w:p w:rsidR="00E93664" w:rsidRDefault="00E93664" w:rsidP="008C461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Umowa o współfinansowaniu pobytu w DPS i tryb postępowania w pr</w:t>
      </w:r>
      <w:r>
        <w:rPr>
          <w:rFonts w:ascii="Arial" w:hAnsi="Arial" w:cs="Arial"/>
          <w:lang w:eastAsia="pl-PL"/>
        </w:rPr>
        <w:t>zypadku odmowy zawarcia umowy.</w:t>
      </w:r>
    </w:p>
    <w:p w:rsidR="00E93664" w:rsidRDefault="00E93664" w:rsidP="008C461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Zmiany dotycz</w:t>
      </w:r>
      <w:r>
        <w:rPr>
          <w:rFonts w:ascii="Arial" w:hAnsi="Arial" w:cs="Arial"/>
          <w:lang w:eastAsia="pl-PL"/>
        </w:rPr>
        <w:t>ące wysokości odpłatności.</w:t>
      </w:r>
    </w:p>
    <w:p w:rsidR="00E93664" w:rsidRDefault="00E93664" w:rsidP="008C461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Zwalnianie z odpłatności.</w:t>
      </w:r>
    </w:p>
    <w:p w:rsidR="00E93664" w:rsidRDefault="00E93664" w:rsidP="008C461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Zasady dochodzenia należności opłat zastę</w:t>
      </w:r>
      <w:r>
        <w:rPr>
          <w:rFonts w:ascii="Arial" w:hAnsi="Arial" w:cs="Arial"/>
          <w:lang w:eastAsia="pl-PL"/>
        </w:rPr>
        <w:t>pczo wniesionych przez gminę.</w:t>
      </w:r>
    </w:p>
    <w:p w:rsidR="00E93664" w:rsidRDefault="00E93664" w:rsidP="008C461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Analiza nieprawidłowości dotyczących kierowania, umieszczenia i ponoszenia odpłatności za DPS.</w:t>
      </w:r>
    </w:p>
    <w:p w:rsidR="00E93664" w:rsidRDefault="00E93664" w:rsidP="008C461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Kierowanie i odpłatność w ośrodkach wsparcia (schronisko dla osób bezdomnych, dom samotnej matki).</w:t>
      </w:r>
    </w:p>
    <w:p w:rsidR="00E93664" w:rsidRPr="00E93664" w:rsidRDefault="00E93664" w:rsidP="008C461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Ustalenie i ponoszenie odpłatności za pobyt w ośrodkach wsparcia:</w:t>
      </w:r>
    </w:p>
    <w:p w:rsidR="00E93664" w:rsidRPr="00E93664" w:rsidRDefault="00E93664" w:rsidP="00966A53">
      <w:pPr>
        <w:pStyle w:val="Bezodstpw"/>
        <w:numPr>
          <w:ilvl w:val="0"/>
          <w:numId w:val="14"/>
        </w:numPr>
        <w:ind w:left="1418"/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osoby kierowanej</w:t>
      </w:r>
    </w:p>
    <w:p w:rsidR="00E93664" w:rsidRDefault="00E93664" w:rsidP="00966A53">
      <w:pPr>
        <w:pStyle w:val="Bezodstpw"/>
        <w:numPr>
          <w:ilvl w:val="0"/>
          <w:numId w:val="14"/>
        </w:numPr>
        <w:ind w:left="141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gminy</w:t>
      </w:r>
    </w:p>
    <w:p w:rsidR="00E93664" w:rsidRDefault="00E93664" w:rsidP="008C461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Decyzje kierujące i ustalające odpłatność</w:t>
      </w:r>
      <w:r>
        <w:rPr>
          <w:rFonts w:ascii="Arial" w:hAnsi="Arial" w:cs="Arial"/>
          <w:lang w:eastAsia="pl-PL"/>
        </w:rPr>
        <w:t xml:space="preserve"> za pobyt w ośrodkach wsparcia.</w:t>
      </w:r>
    </w:p>
    <w:p w:rsidR="00E93664" w:rsidRDefault="00E93664" w:rsidP="008C461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 xml:space="preserve">Postępowanie w sprawie zwrotu wydatków za pobyt w ośrodkach wsparcia (art. 96ust. 1 </w:t>
      </w:r>
      <w:proofErr w:type="spellStart"/>
      <w:r w:rsidRPr="00E93664">
        <w:rPr>
          <w:rFonts w:ascii="Arial" w:hAnsi="Arial" w:cs="Arial"/>
          <w:lang w:eastAsia="pl-PL"/>
        </w:rPr>
        <w:t>ups</w:t>
      </w:r>
      <w:proofErr w:type="spellEnd"/>
      <w:r w:rsidRPr="00E93664">
        <w:rPr>
          <w:rFonts w:ascii="Arial" w:hAnsi="Arial" w:cs="Arial"/>
          <w:lang w:eastAsia="pl-PL"/>
        </w:rPr>
        <w:t xml:space="preserve">) </w:t>
      </w:r>
    </w:p>
    <w:p w:rsidR="004F6F5E" w:rsidRDefault="004F6F5E" w:rsidP="00537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53786D" w:rsidRPr="0053786D" w:rsidRDefault="0053786D" w:rsidP="005378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u w:val="single"/>
        </w:rPr>
      </w:pPr>
      <w:r>
        <w:rPr>
          <w:rFonts w:ascii="Arial" w:hAnsi="Arial" w:cs="Arial"/>
          <w:u w:val="single"/>
        </w:rPr>
        <w:t xml:space="preserve">Zadanie częściowe nr </w:t>
      </w:r>
      <w:r w:rsidR="008C461E">
        <w:rPr>
          <w:rFonts w:ascii="Arial" w:hAnsi="Arial" w:cs="Arial"/>
          <w:u w:val="single"/>
        </w:rPr>
        <w:t>3</w:t>
      </w:r>
      <w:r w:rsidRPr="0053786D">
        <w:rPr>
          <w:rFonts w:ascii="Arial" w:hAnsi="Arial" w:cs="Arial"/>
          <w:u w:val="single"/>
        </w:rPr>
        <w:t>:</w:t>
      </w:r>
    </w:p>
    <w:p w:rsidR="00E93664" w:rsidRPr="00D71B72" w:rsidRDefault="00E93664" w:rsidP="00E93664">
      <w:pPr>
        <w:pStyle w:val="Bezodstpw"/>
        <w:jc w:val="both"/>
        <w:rPr>
          <w:rFonts w:ascii="Arial" w:hAnsi="Arial" w:cs="Arial"/>
        </w:rPr>
      </w:pPr>
      <w:r w:rsidRPr="00E93664">
        <w:rPr>
          <w:rFonts w:ascii="Arial" w:hAnsi="Arial" w:cs="Arial"/>
        </w:rPr>
        <w:t xml:space="preserve">Przedmiotem zamówienia jest usługa przeprowadzenia szkolenia z zakresu </w:t>
      </w:r>
      <w:r w:rsidR="00D71B72">
        <w:rPr>
          <w:rFonts w:ascii="Arial" w:hAnsi="Arial" w:cs="Arial"/>
        </w:rPr>
        <w:t xml:space="preserve">treningu interpersonalnego i </w:t>
      </w:r>
      <w:r w:rsidRPr="00E93664">
        <w:rPr>
          <w:rFonts w:ascii="Arial" w:hAnsi="Arial" w:cs="Arial"/>
        </w:rPr>
        <w:t xml:space="preserve"> </w:t>
      </w:r>
      <w:r w:rsidR="009A6342">
        <w:rPr>
          <w:rFonts w:ascii="Arial" w:hAnsi="Arial" w:cs="Arial"/>
        </w:rPr>
        <w:t>dla jednej grupy liczącej ok. 8</w:t>
      </w:r>
      <w:r w:rsidR="00A93EDB">
        <w:rPr>
          <w:rFonts w:ascii="Arial" w:hAnsi="Arial" w:cs="Arial"/>
        </w:rPr>
        <w:t xml:space="preserve"> </w:t>
      </w:r>
      <w:r w:rsidRPr="00D71B72">
        <w:rPr>
          <w:rFonts w:ascii="Arial" w:hAnsi="Arial" w:cs="Arial"/>
        </w:rPr>
        <w:t>osób w zakresie</w:t>
      </w:r>
      <w:r w:rsidR="00D71B72" w:rsidRPr="00D71B72">
        <w:rPr>
          <w:rFonts w:ascii="Arial" w:hAnsi="Arial" w:cs="Arial"/>
        </w:rPr>
        <w:t xml:space="preserve"> uczenie się i rozwijanie umiejętności związanych z:</w:t>
      </w:r>
    </w:p>
    <w:p w:rsidR="00D71B72" w:rsidRPr="00D71B72" w:rsidRDefault="00D71B72" w:rsidP="00D71B72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postrzeganiem</w:t>
      </w:r>
      <w:r w:rsidRPr="00D71B72">
        <w:rPr>
          <w:rFonts w:ascii="Arial" w:eastAsia="Times New Roman" w:hAnsi="Arial" w:cs="Arial"/>
          <w:lang w:eastAsia="pl-PL"/>
        </w:rPr>
        <w:t xml:space="preserve"> i rozumieni</w:t>
      </w:r>
      <w:r>
        <w:rPr>
          <w:rFonts w:ascii="Arial" w:eastAsia="Times New Roman" w:hAnsi="Arial" w:cs="Arial"/>
          <w:lang w:eastAsia="pl-PL"/>
        </w:rPr>
        <w:t>em</w:t>
      </w:r>
      <w:r w:rsidRPr="00D71B72">
        <w:rPr>
          <w:rFonts w:ascii="Arial" w:eastAsia="Times New Roman" w:hAnsi="Arial" w:cs="Arial"/>
          <w:lang w:eastAsia="pl-PL"/>
        </w:rPr>
        <w:t xml:space="preserve"> innych ludzi i samego siebie w trakcie kontaktów z innymi </w:t>
      </w:r>
    </w:p>
    <w:p w:rsidR="00D71B72" w:rsidRPr="00D71B72" w:rsidRDefault="00D71B72" w:rsidP="00D71B72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komunikowaniem</w:t>
      </w:r>
      <w:r w:rsidRPr="00D71B72">
        <w:rPr>
          <w:rFonts w:ascii="Arial" w:eastAsia="Times New Roman" w:hAnsi="Arial" w:cs="Arial"/>
          <w:lang w:eastAsia="pl-PL"/>
        </w:rPr>
        <w:t xml:space="preserve"> się (wyrażania myśli i uczuć, uważnego słuchania ze zrozumieniem, wrażliwości na sygnały niewerbalne itd.) </w:t>
      </w:r>
    </w:p>
    <w:p w:rsidR="00D71B72" w:rsidRPr="00D71B72" w:rsidRDefault="00D71B72" w:rsidP="00D71B72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rozwiązywaniem</w:t>
      </w:r>
      <w:r w:rsidRPr="00D71B72">
        <w:rPr>
          <w:rFonts w:ascii="Arial" w:eastAsia="Times New Roman" w:hAnsi="Arial" w:cs="Arial"/>
          <w:lang w:eastAsia="pl-PL"/>
        </w:rPr>
        <w:t xml:space="preserve"> problemów i konfliktów międzyludzkich </w:t>
      </w:r>
    </w:p>
    <w:p w:rsidR="00D71B72" w:rsidRPr="00D71B72" w:rsidRDefault="00D71B72" w:rsidP="00D71B72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udzielaniem i przyjmowaniem</w:t>
      </w:r>
      <w:r w:rsidRPr="00D71B72">
        <w:rPr>
          <w:rFonts w:ascii="Arial" w:eastAsia="Times New Roman" w:hAnsi="Arial" w:cs="Arial"/>
          <w:lang w:eastAsia="pl-PL"/>
        </w:rPr>
        <w:t xml:space="preserve"> wsparcia psychologicznego </w:t>
      </w:r>
    </w:p>
    <w:p w:rsidR="00E93664" w:rsidRPr="00D71B72" w:rsidRDefault="00D71B72" w:rsidP="00D71B72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D71B72">
        <w:rPr>
          <w:rFonts w:ascii="Arial" w:eastAsia="Times New Roman" w:hAnsi="Arial" w:cs="Arial"/>
          <w:lang w:eastAsia="pl-PL"/>
        </w:rPr>
        <w:t>uczenia się w oparciu o doświadczenia osobiste.</w:t>
      </w:r>
    </w:p>
    <w:p w:rsidR="00D71B72" w:rsidRPr="00D71B72" w:rsidRDefault="00D71B72" w:rsidP="00D71B72">
      <w:pPr>
        <w:pStyle w:val="Bezodstpw"/>
        <w:ind w:left="720"/>
        <w:jc w:val="both"/>
        <w:rPr>
          <w:rFonts w:ascii="Arial" w:hAnsi="Arial" w:cs="Arial"/>
        </w:rPr>
      </w:pPr>
    </w:p>
    <w:p w:rsidR="00A93EDB" w:rsidRPr="0053786D" w:rsidRDefault="00A93EDB" w:rsidP="00A93E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u w:val="single"/>
        </w:rPr>
      </w:pPr>
      <w:r>
        <w:rPr>
          <w:rFonts w:ascii="Arial" w:hAnsi="Arial" w:cs="Arial"/>
          <w:u w:val="single"/>
        </w:rPr>
        <w:t xml:space="preserve">Zadanie częściowe nr </w:t>
      </w:r>
      <w:r w:rsidR="008C461E">
        <w:rPr>
          <w:rFonts w:ascii="Arial" w:hAnsi="Arial" w:cs="Arial"/>
          <w:u w:val="single"/>
        </w:rPr>
        <w:t>4</w:t>
      </w:r>
    </w:p>
    <w:p w:rsidR="00A93EDB" w:rsidRPr="00D71B72" w:rsidRDefault="00A93EDB" w:rsidP="00A93EDB">
      <w:pPr>
        <w:pStyle w:val="Bezodstpw"/>
        <w:jc w:val="both"/>
        <w:rPr>
          <w:rFonts w:ascii="Arial" w:hAnsi="Arial" w:cs="Arial"/>
        </w:rPr>
      </w:pPr>
      <w:r w:rsidRPr="00E93664">
        <w:rPr>
          <w:rFonts w:ascii="Arial" w:hAnsi="Arial" w:cs="Arial"/>
        </w:rPr>
        <w:lastRenderedPageBreak/>
        <w:t>Przedmiotem zamówienia jest usługa przeprowadzenia szkolenia z </w:t>
      </w:r>
      <w:r w:rsidR="00D71B72">
        <w:rPr>
          <w:rFonts w:ascii="Arial" w:hAnsi="Arial" w:cs="Arial"/>
        </w:rPr>
        <w:t>motywowania do zmiany</w:t>
      </w:r>
      <w:r w:rsidRPr="00E93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jednej </w:t>
      </w:r>
      <w:r w:rsidRPr="00D71B72">
        <w:rPr>
          <w:rFonts w:ascii="Arial" w:hAnsi="Arial" w:cs="Arial"/>
        </w:rPr>
        <w:t>g</w:t>
      </w:r>
      <w:r w:rsidR="00D71B72" w:rsidRPr="00D71B72">
        <w:rPr>
          <w:rFonts w:ascii="Arial" w:hAnsi="Arial" w:cs="Arial"/>
        </w:rPr>
        <w:t>rupy liczącej ok. 8</w:t>
      </w:r>
      <w:r w:rsidRPr="00D71B72">
        <w:rPr>
          <w:rFonts w:ascii="Arial" w:hAnsi="Arial" w:cs="Arial"/>
        </w:rPr>
        <w:t xml:space="preserve"> osób w zakresie:</w:t>
      </w:r>
    </w:p>
    <w:p w:rsidR="00A93EDB" w:rsidRPr="00D71B72" w:rsidRDefault="00A93EDB" w:rsidP="00A93EDB">
      <w:pPr>
        <w:pStyle w:val="Bezodstpw"/>
        <w:jc w:val="both"/>
        <w:rPr>
          <w:rFonts w:ascii="Arial" w:hAnsi="Arial" w:cs="Arial"/>
        </w:rPr>
      </w:pPr>
    </w:p>
    <w:p w:rsidR="00D71B72" w:rsidRPr="00D71B72" w:rsidRDefault="00D71B72" w:rsidP="00D71B72">
      <w:pPr>
        <w:pStyle w:val="Bezodstpw"/>
        <w:numPr>
          <w:ilvl w:val="0"/>
          <w:numId w:val="26"/>
        </w:numPr>
        <w:jc w:val="both"/>
        <w:rPr>
          <w:rFonts w:ascii="Arial" w:hAnsi="Arial" w:cs="Arial"/>
        </w:rPr>
      </w:pPr>
      <w:r w:rsidRPr="00D71B72">
        <w:rPr>
          <w:rFonts w:ascii="Arial" w:hAnsi="Arial" w:cs="Arial"/>
        </w:rPr>
        <w:t xml:space="preserve">komunikacja i proces motywacji w pracy socjalnej, </w:t>
      </w:r>
    </w:p>
    <w:p w:rsidR="00D71B72" w:rsidRPr="00D71B72" w:rsidRDefault="00D71B72" w:rsidP="00D71B72">
      <w:pPr>
        <w:pStyle w:val="Bezodstpw"/>
        <w:numPr>
          <w:ilvl w:val="0"/>
          <w:numId w:val="26"/>
        </w:numPr>
        <w:jc w:val="both"/>
        <w:rPr>
          <w:rFonts w:ascii="Arial" w:hAnsi="Arial" w:cs="Arial"/>
        </w:rPr>
      </w:pPr>
      <w:r w:rsidRPr="00D71B72">
        <w:rPr>
          <w:rFonts w:ascii="Arial" w:hAnsi="Arial" w:cs="Arial"/>
        </w:rPr>
        <w:t>komunikacja werbalna i niewerbalna, czyli jak rozmawiać być rozumieć i być rozumianym,</w:t>
      </w:r>
    </w:p>
    <w:p w:rsidR="00A93EDB" w:rsidRPr="00D71B72" w:rsidRDefault="00D71B72" w:rsidP="00D71B72">
      <w:pPr>
        <w:pStyle w:val="Bezodstpw"/>
        <w:numPr>
          <w:ilvl w:val="0"/>
          <w:numId w:val="26"/>
        </w:numPr>
        <w:jc w:val="both"/>
        <w:rPr>
          <w:rFonts w:ascii="Arial" w:hAnsi="Arial" w:cs="Arial"/>
        </w:rPr>
      </w:pPr>
      <w:r w:rsidRPr="00D71B72">
        <w:rPr>
          <w:rFonts w:ascii="Arial" w:hAnsi="Arial" w:cs="Arial"/>
        </w:rPr>
        <w:t>style wpływania na innych</w:t>
      </w:r>
    </w:p>
    <w:p w:rsidR="00A93EDB" w:rsidRPr="00121DFA" w:rsidRDefault="00A93EDB" w:rsidP="00A93EDB">
      <w:pPr>
        <w:pStyle w:val="Bezodstpw"/>
        <w:jc w:val="both"/>
        <w:rPr>
          <w:rFonts w:ascii="Arial" w:hAnsi="Arial" w:cs="Arial"/>
        </w:rPr>
      </w:pPr>
    </w:p>
    <w:p w:rsidR="00121DFA" w:rsidRPr="00F325A4" w:rsidRDefault="00121DFA" w:rsidP="00E93664">
      <w:pPr>
        <w:pStyle w:val="Textbody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E95CAE" w:rsidRPr="00F325A4" w:rsidRDefault="004F6F5E" w:rsidP="00BB6038">
      <w:pPr>
        <w:pStyle w:val="Bezodstpw"/>
        <w:jc w:val="both"/>
        <w:rPr>
          <w:rFonts w:ascii="Arial" w:hAnsi="Arial" w:cs="Arial"/>
          <w:b/>
        </w:rPr>
      </w:pPr>
      <w:r w:rsidRPr="004F6F5E">
        <w:rPr>
          <w:rFonts w:ascii="Arial" w:hAnsi="Arial" w:cs="Arial"/>
          <w:color w:val="656565"/>
          <w:lang w:eastAsia="pl-PL"/>
        </w:rPr>
        <w:t> </w:t>
      </w:r>
      <w:r w:rsidR="00E95CAE">
        <w:rPr>
          <w:rFonts w:ascii="Arial" w:hAnsi="Arial" w:cs="Arial"/>
          <w:b/>
        </w:rPr>
        <w:t>III. OBOWIĄZKI WYKONAWCY</w:t>
      </w:r>
    </w:p>
    <w:p w:rsidR="00F819AB" w:rsidRPr="00BA422D" w:rsidRDefault="00D02809" w:rsidP="00966A53">
      <w:pPr>
        <w:pStyle w:val="Bezodstpw"/>
        <w:numPr>
          <w:ilvl w:val="0"/>
          <w:numId w:val="2"/>
        </w:numPr>
        <w:suppressAutoHyphens/>
        <w:autoSpaceDN w:val="0"/>
        <w:rPr>
          <w:rFonts w:ascii="Arial" w:hAnsi="Arial" w:cs="Arial"/>
        </w:rPr>
      </w:pPr>
      <w:r>
        <w:rPr>
          <w:rFonts w:ascii="Arial" w:hAnsi="Arial" w:cs="Arial"/>
        </w:rPr>
        <w:t>Przeprowadzenie szkolenia</w:t>
      </w:r>
      <w:r w:rsidR="00F819AB" w:rsidRPr="00BA422D">
        <w:rPr>
          <w:rFonts w:ascii="Arial" w:hAnsi="Arial" w:cs="Arial"/>
        </w:rPr>
        <w:t xml:space="preserve"> zgodnie z wytycznymi:</w:t>
      </w:r>
    </w:p>
    <w:p w:rsidR="00F819AB" w:rsidRDefault="00D02809" w:rsidP="00966A53">
      <w:pPr>
        <w:pStyle w:val="Textbody"/>
        <w:numPr>
          <w:ilvl w:val="3"/>
          <w:numId w:val="5"/>
        </w:numPr>
        <w:spacing w:line="240" w:lineRule="auto"/>
        <w:ind w:left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Szkolenie</w:t>
      </w:r>
      <w:r w:rsidR="00F819AB">
        <w:rPr>
          <w:rFonts w:ascii="Arial" w:hAnsi="Arial" w:cs="Arial"/>
          <w:sz w:val="22"/>
        </w:rPr>
        <w:t xml:space="preserve"> zosta</w:t>
      </w:r>
      <w:r>
        <w:rPr>
          <w:rFonts w:ascii="Arial" w:hAnsi="Arial" w:cs="Arial"/>
          <w:sz w:val="22"/>
        </w:rPr>
        <w:t>nie</w:t>
      </w:r>
      <w:r w:rsidR="00B04BCA">
        <w:rPr>
          <w:rFonts w:ascii="Arial" w:hAnsi="Arial" w:cs="Arial"/>
          <w:sz w:val="22"/>
        </w:rPr>
        <w:t xml:space="preserve"> przeprowadzone w jednej ok. </w:t>
      </w:r>
      <w:r w:rsidR="00C74465">
        <w:rPr>
          <w:rFonts w:ascii="Arial" w:hAnsi="Arial" w:cs="Arial"/>
          <w:sz w:val="22"/>
        </w:rPr>
        <w:t>8</w:t>
      </w:r>
      <w:r w:rsidR="00F819AB">
        <w:rPr>
          <w:rFonts w:ascii="Arial" w:hAnsi="Arial" w:cs="Arial"/>
          <w:sz w:val="22"/>
        </w:rPr>
        <w:t xml:space="preserve"> osobowej grupie,</w:t>
      </w:r>
    </w:p>
    <w:p w:rsidR="00F819AB" w:rsidRDefault="00D02809" w:rsidP="00966A53">
      <w:pPr>
        <w:pStyle w:val="Textbody"/>
        <w:numPr>
          <w:ilvl w:val="3"/>
          <w:numId w:val="5"/>
        </w:numPr>
        <w:spacing w:line="240" w:lineRule="auto"/>
        <w:ind w:left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Miejscem przeprowadzenia szkolenia</w:t>
      </w:r>
      <w:r w:rsidR="00F325A4">
        <w:rPr>
          <w:rFonts w:ascii="Arial" w:hAnsi="Arial" w:cs="Arial"/>
          <w:sz w:val="22"/>
        </w:rPr>
        <w:t xml:space="preserve"> będzie sala wskazana przez </w:t>
      </w:r>
      <w:r w:rsidR="00F819AB">
        <w:rPr>
          <w:rFonts w:ascii="Arial" w:hAnsi="Arial" w:cs="Arial"/>
          <w:sz w:val="22"/>
        </w:rPr>
        <w:t>zamawiającego znajdująca się w siedzibie Ośr</w:t>
      </w:r>
      <w:r>
        <w:rPr>
          <w:rFonts w:ascii="Arial" w:hAnsi="Arial" w:cs="Arial"/>
          <w:sz w:val="22"/>
        </w:rPr>
        <w:t>odka Pomocy Społecznej w </w:t>
      </w:r>
      <w:r w:rsidR="00C74465">
        <w:rPr>
          <w:rFonts w:ascii="Arial" w:hAnsi="Arial" w:cs="Arial"/>
          <w:sz w:val="22"/>
        </w:rPr>
        <w:t>Czerwieńsku lub poza nim</w:t>
      </w:r>
      <w:r w:rsidR="00F819AB">
        <w:rPr>
          <w:rFonts w:ascii="Arial" w:hAnsi="Arial" w:cs="Arial"/>
          <w:sz w:val="22"/>
        </w:rPr>
        <w:t>,</w:t>
      </w:r>
    </w:p>
    <w:p w:rsidR="00F819AB" w:rsidRDefault="006F732E" w:rsidP="00966A53">
      <w:pPr>
        <w:pStyle w:val="Textbody"/>
        <w:numPr>
          <w:ilvl w:val="3"/>
          <w:numId w:val="5"/>
        </w:numPr>
        <w:spacing w:line="240" w:lineRule="auto"/>
        <w:ind w:left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Liczba godzin </w:t>
      </w:r>
      <w:r w:rsidR="00844547">
        <w:rPr>
          <w:rFonts w:ascii="Arial" w:hAnsi="Arial" w:cs="Arial"/>
          <w:sz w:val="22"/>
        </w:rPr>
        <w:t xml:space="preserve">dla każdego </w:t>
      </w:r>
      <w:r>
        <w:rPr>
          <w:rFonts w:ascii="Arial" w:hAnsi="Arial" w:cs="Arial"/>
          <w:sz w:val="22"/>
        </w:rPr>
        <w:t>szkolenia</w:t>
      </w:r>
      <w:r w:rsidR="00BB6038">
        <w:rPr>
          <w:rFonts w:ascii="Arial" w:hAnsi="Arial" w:cs="Arial"/>
          <w:sz w:val="22"/>
        </w:rPr>
        <w:t>: 7</w:t>
      </w:r>
      <w:r w:rsidR="005C346B">
        <w:rPr>
          <w:rFonts w:ascii="Arial" w:hAnsi="Arial" w:cs="Arial"/>
          <w:sz w:val="22"/>
        </w:rPr>
        <w:t xml:space="preserve"> godzin zegarowych (od 8</w:t>
      </w:r>
      <w:r w:rsidR="00F819AB">
        <w:rPr>
          <w:rFonts w:ascii="Arial" w:hAnsi="Arial" w:cs="Arial"/>
          <w:sz w:val="22"/>
        </w:rPr>
        <w:t>.00 do 15.00) łącznie z przerwami (godzina zegar</w:t>
      </w:r>
      <w:r w:rsidR="00D02809">
        <w:rPr>
          <w:rFonts w:ascii="Arial" w:hAnsi="Arial" w:cs="Arial"/>
          <w:sz w:val="22"/>
        </w:rPr>
        <w:t>owa szkolenia obejmuje 60 minut). Szkolenie powinno</w:t>
      </w:r>
      <w:r w:rsidR="00F819AB">
        <w:rPr>
          <w:rFonts w:ascii="Arial" w:hAnsi="Arial" w:cs="Arial"/>
          <w:sz w:val="22"/>
        </w:rPr>
        <w:t xml:space="preserve"> się składać z zajęć edukacyjnych oraz 2 przerw średnio po 15 minut (długość przerw może być ustalana w sposób elastyczny).</w:t>
      </w:r>
    </w:p>
    <w:p w:rsidR="00F819AB" w:rsidRDefault="00F819AB" w:rsidP="00966A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zobowiązuje się do:</w:t>
      </w:r>
    </w:p>
    <w:p w:rsidR="00F819AB" w:rsidRDefault="006F732E" w:rsidP="00966A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Wydanie uczestnikom szkolenia</w:t>
      </w:r>
      <w:r w:rsidR="00F819AB">
        <w:rPr>
          <w:rFonts w:ascii="Arial" w:hAnsi="Arial" w:cs="Arial"/>
          <w:lang w:eastAsia="pl-PL"/>
        </w:rPr>
        <w:t>, w terminie do 7 dn</w:t>
      </w:r>
      <w:r>
        <w:rPr>
          <w:rFonts w:ascii="Arial" w:hAnsi="Arial" w:cs="Arial"/>
          <w:lang w:eastAsia="pl-PL"/>
        </w:rPr>
        <w:t>i od daty zakończenia szkolenia</w:t>
      </w:r>
      <w:r w:rsidR="00F819AB">
        <w:rPr>
          <w:rFonts w:ascii="Arial" w:hAnsi="Arial" w:cs="Arial"/>
          <w:lang w:eastAsia="pl-PL"/>
        </w:rPr>
        <w:t xml:space="preserve">, stosownych </w:t>
      </w:r>
      <w:r w:rsidR="00F819AB" w:rsidRPr="005E5E27">
        <w:rPr>
          <w:rFonts w:ascii="Arial" w:hAnsi="Arial" w:cs="Arial"/>
          <w:lang w:eastAsia="pl-PL"/>
        </w:rPr>
        <w:t>zaświadczeń.</w:t>
      </w:r>
    </w:p>
    <w:p w:rsidR="00BB6038" w:rsidRPr="005E5E27" w:rsidRDefault="00BB6038" w:rsidP="00966A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Zapewnienie materiałów szkoleniowych zawierających oznaczenia, które zostaną przekazane przez zamawiającego</w:t>
      </w:r>
    </w:p>
    <w:p w:rsidR="005C346B" w:rsidRPr="00E93664" w:rsidRDefault="005C346B" w:rsidP="005C346B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819AB" w:rsidRPr="00E93664" w:rsidRDefault="00F819AB" w:rsidP="00966A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Pozostałe wymagania wobec Wykonawcy:</w:t>
      </w:r>
    </w:p>
    <w:p w:rsidR="00F819AB" w:rsidRPr="00E93664" w:rsidRDefault="00F819AB" w:rsidP="00966A5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realizowanie usługi w sposób staranny, skuteczny i terminowy;</w:t>
      </w:r>
    </w:p>
    <w:p w:rsidR="00F819AB" w:rsidRPr="00E46566" w:rsidRDefault="00F819AB" w:rsidP="00966A5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lang w:eastAsia="pl-PL"/>
        </w:rPr>
      </w:pPr>
      <w:r w:rsidRPr="00E93664">
        <w:rPr>
          <w:rFonts w:ascii="Arial" w:hAnsi="Arial" w:cs="Arial"/>
          <w:lang w:eastAsia="pl-PL"/>
        </w:rPr>
        <w:t>współpraca z Zamawiającym reprezentowanym przez pra</w:t>
      </w:r>
      <w:r w:rsidR="004F6F5E" w:rsidRPr="00E93664">
        <w:rPr>
          <w:rFonts w:ascii="Arial" w:hAnsi="Arial" w:cs="Arial"/>
          <w:lang w:eastAsia="pl-PL"/>
        </w:rPr>
        <w:t xml:space="preserve">cownika </w:t>
      </w:r>
      <w:r w:rsidR="00BB6038">
        <w:rPr>
          <w:rFonts w:ascii="Arial" w:hAnsi="Arial" w:cs="Arial"/>
          <w:lang w:eastAsia="pl-PL"/>
        </w:rPr>
        <w:t>OPS w </w:t>
      </w:r>
      <w:r w:rsidR="00C74465">
        <w:rPr>
          <w:rFonts w:ascii="Arial" w:hAnsi="Arial" w:cs="Arial"/>
          <w:lang w:eastAsia="pl-PL"/>
        </w:rPr>
        <w:t>Czerwieńsku</w:t>
      </w:r>
      <w:r w:rsidRPr="00E93664">
        <w:rPr>
          <w:rFonts w:ascii="Arial" w:hAnsi="Arial" w:cs="Arial"/>
          <w:lang w:eastAsia="pl-PL"/>
        </w:rPr>
        <w:t xml:space="preserve"> na każdym etapie wykona</w:t>
      </w:r>
      <w:r w:rsidRPr="00E46566">
        <w:rPr>
          <w:rFonts w:ascii="Arial" w:hAnsi="Arial" w:cs="Arial"/>
          <w:lang w:eastAsia="pl-PL"/>
        </w:rPr>
        <w:t>nia przedmiotu umowy;</w:t>
      </w:r>
    </w:p>
    <w:p w:rsidR="00F819AB" w:rsidRPr="00F325A4" w:rsidRDefault="00F819AB" w:rsidP="00966A5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lang w:eastAsia="pl-PL"/>
        </w:rPr>
      </w:pPr>
      <w:r w:rsidRPr="00C52DDF">
        <w:rPr>
          <w:rFonts w:ascii="Arial" w:hAnsi="Arial" w:cs="Arial"/>
          <w:lang w:eastAsia="pl-PL"/>
        </w:rPr>
        <w:t xml:space="preserve">zapewnienie należytej ochrony danych osobowych uczestników zajęć zgodnie </w:t>
      </w:r>
      <w:r>
        <w:rPr>
          <w:rFonts w:ascii="Arial" w:hAnsi="Arial" w:cs="Arial"/>
          <w:lang w:eastAsia="pl-PL"/>
        </w:rPr>
        <w:t>z </w:t>
      </w:r>
      <w:r w:rsidRPr="00F325A4">
        <w:rPr>
          <w:rFonts w:ascii="Arial" w:hAnsi="Arial" w:cs="Arial"/>
          <w:lang w:eastAsia="pl-PL"/>
        </w:rPr>
        <w:t>obowiązującymi przepisami;</w:t>
      </w:r>
    </w:p>
    <w:p w:rsidR="00F325A4" w:rsidRPr="00F325A4" w:rsidRDefault="00F325A4" w:rsidP="00966A53">
      <w:pPr>
        <w:pStyle w:val="Akapitzlist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1418"/>
        <w:jc w:val="both"/>
        <w:rPr>
          <w:rFonts w:ascii="Arial" w:hAnsi="Arial" w:cs="Arial"/>
        </w:rPr>
      </w:pPr>
      <w:r w:rsidRPr="00F325A4">
        <w:rPr>
          <w:rFonts w:ascii="Arial" w:hAnsi="Arial" w:cs="Arial"/>
        </w:rPr>
        <w:t>Wykonawca załączy do swojej oferty szczegółowy program szkolenia (scenariusz zajęć), którego warunkiem minimalnym spójności przedmiotu zamówienia jest dostosowanie go do zakresu określonego w pkt.1.</w:t>
      </w:r>
    </w:p>
    <w:p w:rsidR="0058073C" w:rsidRDefault="0058073C" w:rsidP="003354A5">
      <w:pPr>
        <w:pStyle w:val="Bezodstpw"/>
        <w:jc w:val="both"/>
        <w:rPr>
          <w:rFonts w:ascii="ArialMT" w:eastAsiaTheme="minorHAnsi" w:hAnsi="ArialMT" w:cs="ArialMT"/>
        </w:rPr>
      </w:pPr>
    </w:p>
    <w:p w:rsidR="0058073C" w:rsidRDefault="005C346B" w:rsidP="0058073C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</w:rPr>
      </w:pPr>
      <w:r>
        <w:rPr>
          <w:rFonts w:ascii="ArialMT" w:eastAsiaTheme="minorHAnsi" w:hAnsi="ArialMT" w:cs="ArialMT"/>
          <w:b/>
        </w:rPr>
        <w:t>IV</w:t>
      </w:r>
      <w:r w:rsidR="0058073C" w:rsidRPr="005C346B">
        <w:rPr>
          <w:rFonts w:ascii="ArialMT" w:eastAsiaTheme="minorHAnsi" w:hAnsi="ArialMT" w:cs="ArialMT"/>
          <w:b/>
        </w:rPr>
        <w:t>.</w:t>
      </w:r>
      <w:r w:rsidR="0058073C">
        <w:rPr>
          <w:rFonts w:ascii="ArialMT" w:eastAsiaTheme="minorHAnsi" w:hAnsi="ArialMT" w:cs="ArialMT"/>
        </w:rPr>
        <w:t xml:space="preserve"> </w:t>
      </w:r>
      <w:r w:rsidR="0058073C">
        <w:rPr>
          <w:rFonts w:ascii="Arial-BoldMT" w:eastAsiaTheme="minorHAnsi" w:hAnsi="Arial-BoldMT" w:cs="Arial-BoldMT"/>
          <w:b/>
          <w:bCs/>
        </w:rPr>
        <w:t>WARUNKI UDZIAŁU W POSTĘPOWANIU:.</w:t>
      </w:r>
    </w:p>
    <w:p w:rsidR="0058073C" w:rsidRDefault="0058073C" w:rsidP="0058073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O udzielenie zamówienia mogą ubiegać się Wykonawcy, którzy:</w:t>
      </w:r>
    </w:p>
    <w:p w:rsidR="0058073C" w:rsidRPr="0058073C" w:rsidRDefault="0058073C" w:rsidP="0058073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1) złożą kompletną ofertę, sporządzoną zgodnie z wytycznymi zawartymi w niniejszym zapytaniu;</w:t>
      </w:r>
    </w:p>
    <w:p w:rsidR="005E5E27" w:rsidRDefault="0058073C" w:rsidP="0058073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2) wykażą, że w okresie ostatnich trzech lat (3) przed upływem terminu składania ofert, a jeżeli okres prowadzenia działalności jest krótszy – w tym okr</w:t>
      </w:r>
      <w:r w:rsidR="005E5E27">
        <w:rPr>
          <w:rFonts w:ascii="ArialMT" w:eastAsiaTheme="minorHAnsi" w:hAnsi="ArialMT" w:cs="ArialMT"/>
        </w:rPr>
        <w:t>esie, zrealizowali co najmniej 5 usług</w:t>
      </w:r>
      <w:r>
        <w:rPr>
          <w:rFonts w:ascii="ArialMT" w:eastAsiaTheme="minorHAnsi" w:hAnsi="ArialMT" w:cs="ArialMT"/>
        </w:rPr>
        <w:t xml:space="preserve"> polegając</w:t>
      </w:r>
      <w:r w:rsidR="00844547">
        <w:rPr>
          <w:rFonts w:ascii="ArialMT" w:eastAsiaTheme="minorHAnsi" w:hAnsi="ArialMT" w:cs="ArialMT"/>
        </w:rPr>
        <w:t>ych</w:t>
      </w:r>
      <w:r w:rsidR="00F325A4">
        <w:rPr>
          <w:rFonts w:ascii="ArialMT" w:eastAsiaTheme="minorHAnsi" w:hAnsi="ArialMT" w:cs="ArialMT"/>
        </w:rPr>
        <w:t xml:space="preserve"> na organizacji</w:t>
      </w:r>
      <w:r w:rsidR="005E5E27">
        <w:rPr>
          <w:rFonts w:ascii="ArialMT" w:eastAsiaTheme="minorHAnsi" w:hAnsi="ArialMT" w:cs="ArialMT"/>
        </w:rPr>
        <w:t xml:space="preserve"> szkoleń </w:t>
      </w:r>
      <w:r w:rsidR="005E5E27" w:rsidRPr="005E5E27">
        <w:rPr>
          <w:rFonts w:ascii="Arial" w:hAnsi="Arial" w:cs="Arial"/>
        </w:rPr>
        <w:t xml:space="preserve">podobnych zakresem do przedmiotu zamówienia </w:t>
      </w:r>
      <w:r w:rsidRPr="005E5E27">
        <w:rPr>
          <w:rFonts w:ascii="Arial" w:eastAsiaTheme="minorHAnsi" w:hAnsi="Arial" w:cs="Arial"/>
        </w:rPr>
        <w:t xml:space="preserve"> dla grupy</w:t>
      </w:r>
      <w:r w:rsidR="00C74465">
        <w:rPr>
          <w:rFonts w:ascii="Arial" w:eastAsiaTheme="minorHAnsi" w:hAnsi="Arial" w:cs="Arial"/>
        </w:rPr>
        <w:t xml:space="preserve"> co najmniej 8</w:t>
      </w:r>
      <w:r w:rsidR="00A6109F" w:rsidRPr="005E5E27">
        <w:rPr>
          <w:rFonts w:ascii="Arial" w:eastAsiaTheme="minorHAnsi" w:hAnsi="Arial" w:cs="Arial"/>
        </w:rPr>
        <w:t>-osobowej, wraz z </w:t>
      </w:r>
      <w:r w:rsidRPr="005E5E27">
        <w:rPr>
          <w:rFonts w:ascii="Arial" w:eastAsiaTheme="minorHAnsi" w:hAnsi="Arial" w:cs="Arial"/>
        </w:rPr>
        <w:t>podani</w:t>
      </w:r>
      <w:r>
        <w:rPr>
          <w:rFonts w:ascii="ArialMT" w:eastAsiaTheme="minorHAnsi" w:hAnsi="ArialMT" w:cs="ArialMT"/>
        </w:rPr>
        <w:t xml:space="preserve">em rodzaju </w:t>
      </w:r>
      <w:r w:rsidR="005E5E27">
        <w:rPr>
          <w:rFonts w:ascii="ArialMT" w:eastAsiaTheme="minorHAnsi" w:hAnsi="ArialMT" w:cs="ArialMT"/>
        </w:rPr>
        <w:t>szkoleń</w:t>
      </w:r>
      <w:r>
        <w:rPr>
          <w:rFonts w:ascii="ArialMT" w:eastAsiaTheme="minorHAnsi" w:hAnsi="ArialMT" w:cs="ArialMT"/>
        </w:rPr>
        <w:t xml:space="preserve">, daty wykonani i podmiotów, na rzecz których usługi zostały wykonane. </w:t>
      </w:r>
    </w:p>
    <w:p w:rsidR="0058073C" w:rsidRDefault="0058073C" w:rsidP="0058073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</w:rPr>
      </w:pPr>
      <w:r>
        <w:rPr>
          <w:rFonts w:ascii="Arial-BoldMT" w:eastAsiaTheme="minorHAnsi" w:hAnsi="Arial-BoldMT" w:cs="Arial-BoldMT"/>
          <w:b/>
          <w:bCs/>
        </w:rPr>
        <w:t>Weryfikacja spełnienia powyższego warunku nastąpi na podstawie wypełnionego wykazu wykonanych lub wy</w:t>
      </w:r>
      <w:r w:rsidR="00BB6038">
        <w:rPr>
          <w:rFonts w:ascii="Arial-BoldMT" w:eastAsiaTheme="minorHAnsi" w:hAnsi="Arial-BoldMT" w:cs="Arial-BoldMT"/>
          <w:b/>
          <w:bCs/>
        </w:rPr>
        <w:t>konywanych usług (załącznik nr 5</w:t>
      </w:r>
      <w:r>
        <w:rPr>
          <w:rFonts w:ascii="Arial-BoldMT" w:eastAsiaTheme="minorHAnsi" w:hAnsi="Arial-BoldMT" w:cs="Arial-BoldMT"/>
          <w:b/>
          <w:bCs/>
        </w:rPr>
        <w:t xml:space="preserve"> do zapytania ofertowego). Do każdej z wymienionych u</w:t>
      </w:r>
      <w:r w:rsidR="00A6109F">
        <w:rPr>
          <w:rFonts w:ascii="Arial-BoldMT" w:eastAsiaTheme="minorHAnsi" w:hAnsi="Arial-BoldMT" w:cs="Arial-BoldMT"/>
          <w:b/>
          <w:bCs/>
        </w:rPr>
        <w:t xml:space="preserve">sług, należy dołączyć dokumenty </w:t>
      </w:r>
      <w:r>
        <w:rPr>
          <w:rFonts w:ascii="Arial-BoldMT" w:eastAsiaTheme="minorHAnsi" w:hAnsi="Arial-BoldMT" w:cs="Arial-BoldMT"/>
          <w:b/>
          <w:bCs/>
        </w:rPr>
        <w:t>potwierdzające należyte ich wykonanie (np. referencje, protokoły odbioru, poświadczenia).</w:t>
      </w:r>
    </w:p>
    <w:p w:rsidR="0058073C" w:rsidRDefault="0058073C" w:rsidP="0058073C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</w:rPr>
      </w:pPr>
      <w:r w:rsidRPr="005C346B">
        <w:rPr>
          <w:rFonts w:ascii="ArialMT" w:eastAsiaTheme="minorHAnsi" w:hAnsi="ArialMT" w:cs="ArialMT"/>
          <w:b/>
        </w:rPr>
        <w:lastRenderedPageBreak/>
        <w:t>V</w:t>
      </w:r>
      <w:r>
        <w:rPr>
          <w:rFonts w:ascii="ArialMT" w:eastAsiaTheme="minorHAnsi" w:hAnsi="ArialMT" w:cs="ArialMT"/>
        </w:rPr>
        <w:t xml:space="preserve">. </w:t>
      </w:r>
      <w:r>
        <w:rPr>
          <w:rFonts w:ascii="Arial-BoldMT" w:eastAsiaTheme="minorHAnsi" w:hAnsi="Arial-BoldMT" w:cs="Arial-BoldMT"/>
          <w:b/>
          <w:bCs/>
        </w:rPr>
        <w:t>WYKLUCZENIE WYKONAWCY:</w:t>
      </w:r>
    </w:p>
    <w:p w:rsidR="0058073C" w:rsidRDefault="0058073C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1. Z postępowania wykluczone zostaną podmioty powiązane osobowo lub kapitałowo z Zamawiającym lub osobami upoważnionymi do zaciągnięcia zobowiązań w imieniu Zamawiającego lub osobami wykonującymi w imieniu Zamawiającego czynności związane z przygotowaniem i przeprowadzeniem procedury wyboru Wykonawcy, polegające w szczególności na:</w:t>
      </w:r>
    </w:p>
    <w:p w:rsidR="0058073C" w:rsidRDefault="0058073C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1) uczestniczeniu w spółce jako wspólnik spółki cywilnej lub spółki osobowej;</w:t>
      </w:r>
    </w:p>
    <w:p w:rsidR="0058073C" w:rsidRDefault="0058073C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2) posiadaniu co najmniej 10 % udziałów lub akcji;</w:t>
      </w:r>
    </w:p>
    <w:p w:rsidR="0058073C" w:rsidRDefault="0058073C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3) pełnieniu funkcji członka organu nadzorczego lub zarządzającego, pro</w:t>
      </w:r>
      <w:r w:rsidR="00A6109F">
        <w:rPr>
          <w:rFonts w:ascii="ArialMT" w:eastAsiaTheme="minorHAnsi" w:hAnsi="ArialMT" w:cs="ArialMT"/>
        </w:rPr>
        <w:t xml:space="preserve">kurenta, </w:t>
      </w:r>
      <w:r>
        <w:rPr>
          <w:rFonts w:ascii="ArialMT" w:eastAsiaTheme="minorHAnsi" w:hAnsi="ArialMT" w:cs="ArialMT"/>
        </w:rPr>
        <w:t>pełnomocnika;</w:t>
      </w:r>
    </w:p>
    <w:p w:rsidR="0058073C" w:rsidRDefault="0058073C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8073C" w:rsidRDefault="0058073C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2. W związku z wykluczeniem Wykonawcy nie przysługują mu środki ochrony prawnej.</w:t>
      </w:r>
    </w:p>
    <w:p w:rsidR="0058073C" w:rsidRDefault="0058073C" w:rsidP="0058073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</w:rPr>
      </w:pPr>
      <w:r w:rsidRPr="005C346B">
        <w:rPr>
          <w:rFonts w:ascii="ArialMT" w:eastAsiaTheme="minorHAnsi" w:hAnsi="ArialMT" w:cs="ArialMT"/>
          <w:b/>
        </w:rPr>
        <w:t>V</w:t>
      </w:r>
      <w:r w:rsidR="005C346B">
        <w:rPr>
          <w:rFonts w:ascii="ArialMT" w:eastAsiaTheme="minorHAnsi" w:hAnsi="ArialMT" w:cs="ArialMT"/>
          <w:b/>
        </w:rPr>
        <w:t>I</w:t>
      </w:r>
      <w:r w:rsidRPr="005C346B">
        <w:rPr>
          <w:rFonts w:ascii="ArialMT" w:eastAsiaTheme="minorHAnsi" w:hAnsi="ArialMT" w:cs="ArialMT"/>
          <w:b/>
        </w:rPr>
        <w:t>.</w:t>
      </w:r>
      <w:r>
        <w:rPr>
          <w:rFonts w:ascii="ArialMT" w:eastAsiaTheme="minorHAnsi" w:hAnsi="ArialMT" w:cs="ArialMT"/>
        </w:rPr>
        <w:t xml:space="preserve"> </w:t>
      </w:r>
      <w:r>
        <w:rPr>
          <w:rFonts w:ascii="Arial-BoldMT" w:eastAsiaTheme="minorHAnsi" w:hAnsi="Arial-BoldMT" w:cs="Arial-BoldMT"/>
          <w:b/>
          <w:bCs/>
        </w:rPr>
        <w:t>OFERTA POWINNA ZAWIERAĆ:</w:t>
      </w:r>
    </w:p>
    <w:p w:rsidR="0058073C" w:rsidRPr="005C346B" w:rsidRDefault="0058073C" w:rsidP="00966A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eastAsiaTheme="minorHAnsi" w:hAnsi="ArialMT" w:cs="ArialMT"/>
        </w:rPr>
      </w:pPr>
      <w:r w:rsidRPr="005C346B">
        <w:rPr>
          <w:rFonts w:ascii="ArialMT" w:eastAsiaTheme="minorHAnsi" w:hAnsi="ArialMT" w:cs="ArialMT"/>
        </w:rPr>
        <w:t>Wypełniony formularz ofertowy – załącznik nr 1</w:t>
      </w:r>
    </w:p>
    <w:p w:rsidR="0058073C" w:rsidRPr="005C346B" w:rsidRDefault="0058073C" w:rsidP="00966A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eastAsiaTheme="minorHAnsi" w:hAnsi="ArialMT" w:cs="ArialMT"/>
        </w:rPr>
      </w:pPr>
      <w:r w:rsidRPr="005C346B">
        <w:rPr>
          <w:rFonts w:ascii="ArialMT" w:eastAsiaTheme="minorHAnsi" w:hAnsi="ArialMT" w:cs="ArialMT"/>
        </w:rPr>
        <w:t>Oświadczenie o spełnieniu warunków udziału w postępowaniu – załącznik nr 2</w:t>
      </w:r>
    </w:p>
    <w:p w:rsidR="0058073C" w:rsidRPr="005C346B" w:rsidRDefault="0058073C" w:rsidP="00966A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eastAsiaTheme="minorHAnsi" w:hAnsi="ArialMT" w:cs="ArialMT"/>
        </w:rPr>
      </w:pPr>
      <w:r w:rsidRPr="005C346B">
        <w:rPr>
          <w:rFonts w:ascii="ArialMT" w:eastAsiaTheme="minorHAnsi" w:hAnsi="ArialMT" w:cs="ArialMT"/>
        </w:rPr>
        <w:t>Oświadczenie o niezaleganiu wobec ZUS i US – załącznik nr 3</w:t>
      </w:r>
    </w:p>
    <w:p w:rsidR="0058073C" w:rsidRPr="005C346B" w:rsidRDefault="0058073C" w:rsidP="00966A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eastAsiaTheme="minorHAnsi" w:hAnsi="ArialMT" w:cs="ArialMT"/>
        </w:rPr>
      </w:pPr>
      <w:r w:rsidRPr="005C346B">
        <w:rPr>
          <w:rFonts w:ascii="ArialMT" w:eastAsiaTheme="minorHAnsi" w:hAnsi="ArialMT" w:cs="ArialMT"/>
        </w:rPr>
        <w:t>Oświadczenie o braku powiązań osobowych lub kapitałowych – załącznik nr 4</w:t>
      </w:r>
    </w:p>
    <w:p w:rsidR="0058073C" w:rsidRPr="005C346B" w:rsidRDefault="0058073C" w:rsidP="00966A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eastAsiaTheme="minorHAnsi" w:hAnsi="ArialMT" w:cs="ArialMT"/>
        </w:rPr>
      </w:pPr>
      <w:r w:rsidRPr="005C346B">
        <w:rPr>
          <w:rFonts w:ascii="ArialMT" w:eastAsiaTheme="minorHAnsi" w:hAnsi="ArialMT" w:cs="ArialMT"/>
        </w:rPr>
        <w:t>Wykaz wykonanych usług – załącznik nr 5</w:t>
      </w:r>
    </w:p>
    <w:p w:rsidR="0058073C" w:rsidRPr="005C346B" w:rsidRDefault="0058073C" w:rsidP="00966A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eastAsiaTheme="minorHAnsi" w:hAnsi="ArialMT" w:cs="ArialMT"/>
        </w:rPr>
      </w:pPr>
      <w:r w:rsidRPr="005C346B">
        <w:rPr>
          <w:rFonts w:ascii="ArialMT" w:eastAsiaTheme="minorHAnsi" w:hAnsi="ArialMT" w:cs="ArialMT"/>
        </w:rPr>
        <w:t>Dowody (np. referencje, zaświadczenia) potwierdzające, że wskazane w załączniku</w:t>
      </w:r>
    </w:p>
    <w:p w:rsidR="0058073C" w:rsidRPr="005C346B" w:rsidRDefault="0058073C" w:rsidP="005C346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eastAsiaTheme="minorHAnsi" w:hAnsi="ArialMT" w:cs="ArialMT"/>
        </w:rPr>
      </w:pPr>
      <w:r w:rsidRPr="005C346B">
        <w:rPr>
          <w:rFonts w:ascii="ArialMT" w:eastAsiaTheme="minorHAnsi" w:hAnsi="ArialMT" w:cs="ArialMT"/>
        </w:rPr>
        <w:t>nr 5 usługi zostały wykonane należycie</w:t>
      </w:r>
    </w:p>
    <w:p w:rsidR="0058073C" w:rsidRPr="005C346B" w:rsidRDefault="0058073C" w:rsidP="00966A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eastAsiaTheme="minorHAnsi" w:hAnsi="ArialMT" w:cs="ArialMT"/>
        </w:rPr>
      </w:pPr>
      <w:r w:rsidRPr="005C346B">
        <w:rPr>
          <w:rFonts w:ascii="ArialMT" w:eastAsiaTheme="minorHAnsi" w:hAnsi="ArialMT" w:cs="ArialMT"/>
        </w:rPr>
        <w:t>Odpis z właściwego rejestru lub z centralnej ewidencji i informacji o działalności</w:t>
      </w:r>
      <w:r w:rsidR="00B42CB0" w:rsidRPr="005C346B">
        <w:rPr>
          <w:rFonts w:ascii="ArialMT" w:eastAsiaTheme="minorHAnsi" w:hAnsi="ArialMT" w:cs="ArialMT"/>
        </w:rPr>
        <w:t xml:space="preserve"> gospodarczej, </w:t>
      </w:r>
      <w:r w:rsidRPr="005C346B">
        <w:rPr>
          <w:rFonts w:ascii="ArialMT" w:eastAsiaTheme="minorHAnsi" w:hAnsi="ArialMT" w:cs="ArialMT"/>
        </w:rPr>
        <w:t>jeżeli odrębne przepisy wymagają wpisu do rejestru lub ewidencji,</w:t>
      </w:r>
      <w:r w:rsidR="00B42CB0" w:rsidRPr="005C346B">
        <w:rPr>
          <w:rFonts w:ascii="ArialMT" w:eastAsiaTheme="minorHAnsi" w:hAnsi="ArialMT" w:cs="ArialMT"/>
        </w:rPr>
        <w:t xml:space="preserve"> </w:t>
      </w:r>
      <w:r w:rsidRPr="005C346B">
        <w:rPr>
          <w:rFonts w:ascii="ArialMT" w:eastAsiaTheme="minorHAnsi" w:hAnsi="ArialMT" w:cs="ArialMT"/>
        </w:rPr>
        <w:t>chyba, że Zamawiający posiada te dokumenty lub może je uzyskać za pomocą</w:t>
      </w:r>
      <w:r w:rsidR="00B42CB0" w:rsidRPr="005C346B">
        <w:rPr>
          <w:rFonts w:ascii="ArialMT" w:eastAsiaTheme="minorHAnsi" w:hAnsi="ArialMT" w:cs="ArialMT"/>
        </w:rPr>
        <w:t xml:space="preserve"> </w:t>
      </w:r>
      <w:r w:rsidRPr="005C346B">
        <w:rPr>
          <w:rFonts w:ascii="ArialMT" w:eastAsiaTheme="minorHAnsi" w:hAnsi="ArialMT" w:cs="ArialMT"/>
        </w:rPr>
        <w:t>bezpłatnych ogólnodostępnych baz danych</w:t>
      </w:r>
      <w:r w:rsidR="00B42CB0" w:rsidRPr="005C346B">
        <w:rPr>
          <w:rFonts w:ascii="ArialMT" w:eastAsiaTheme="minorHAnsi" w:hAnsi="ArialMT" w:cs="ArialMT"/>
        </w:rPr>
        <w:t>.</w:t>
      </w:r>
    </w:p>
    <w:p w:rsidR="0058073C" w:rsidRDefault="0058073C" w:rsidP="0058073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 xml:space="preserve">W przypadku wspólnego ubiegania się o udzielenie niniejszego zamówienia przez dwóch lub więcej Wykonawców, dokumenty, o których mowa </w:t>
      </w:r>
      <w:r>
        <w:rPr>
          <w:rFonts w:ascii="Arial-BoldMT" w:eastAsiaTheme="minorHAnsi" w:hAnsi="Arial-BoldMT" w:cs="Arial-BoldMT"/>
          <w:b/>
          <w:bCs/>
        </w:rPr>
        <w:t xml:space="preserve">w poz. nr 2, 3, 4 oraz 7 </w:t>
      </w:r>
      <w:r>
        <w:rPr>
          <w:rFonts w:ascii="ArialMT" w:eastAsiaTheme="minorHAnsi" w:hAnsi="ArialMT" w:cs="ArialMT"/>
        </w:rPr>
        <w:t>– składa każdy z nich.</w:t>
      </w:r>
    </w:p>
    <w:p w:rsidR="0058073C" w:rsidRDefault="0058073C" w:rsidP="0058073C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</w:rPr>
      </w:pPr>
      <w:r w:rsidRPr="005C346B">
        <w:rPr>
          <w:rFonts w:ascii="ArialMT" w:eastAsiaTheme="minorHAnsi" w:hAnsi="ArialMT" w:cs="ArialMT"/>
          <w:b/>
        </w:rPr>
        <w:t>V</w:t>
      </w:r>
      <w:r w:rsidR="005C346B">
        <w:rPr>
          <w:rFonts w:ascii="ArialMT" w:eastAsiaTheme="minorHAnsi" w:hAnsi="ArialMT" w:cs="ArialMT"/>
          <w:b/>
        </w:rPr>
        <w:t>I</w:t>
      </w:r>
      <w:r w:rsidRPr="005C346B">
        <w:rPr>
          <w:rFonts w:ascii="ArialMT" w:eastAsiaTheme="minorHAnsi" w:hAnsi="ArialMT" w:cs="ArialMT"/>
          <w:b/>
        </w:rPr>
        <w:t>I.</w:t>
      </w:r>
      <w:r>
        <w:rPr>
          <w:rFonts w:ascii="ArialMT" w:eastAsiaTheme="minorHAnsi" w:hAnsi="ArialMT" w:cs="ArialMT"/>
        </w:rPr>
        <w:t xml:space="preserve"> </w:t>
      </w:r>
      <w:r>
        <w:rPr>
          <w:rFonts w:ascii="Arial-BoldMT" w:eastAsiaTheme="minorHAnsi" w:hAnsi="Arial-BoldMT" w:cs="Arial-BoldMT"/>
          <w:b/>
          <w:bCs/>
        </w:rPr>
        <w:t>OPIS SPOSOBU OBLICZANIA CENY:</w:t>
      </w:r>
    </w:p>
    <w:p w:rsidR="0058073C" w:rsidRDefault="0058073C" w:rsidP="0058073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1. Wykonawca podaje cenę ofertową brutto w PLN (cyfrowo i słownie), z dokładnością do dwóch miejsc po przecinku.</w:t>
      </w:r>
    </w:p>
    <w:p w:rsidR="0058073C" w:rsidRDefault="0058073C" w:rsidP="0058073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2. Cenę należy przedstawić w „Formularzu ofertowym" stanowiącym załącznik nr 1 do zapytania ofertowego.</w:t>
      </w:r>
    </w:p>
    <w:p w:rsidR="003354A5" w:rsidRDefault="0058073C" w:rsidP="0058073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3. Cena określona w ofercie będzie zawierać wszystkie koszty związane z wykonaniem zamówienia oraz proponowane przez Wykonawcę rabaty i upusty.</w:t>
      </w:r>
    </w:p>
    <w:p w:rsidR="0058073C" w:rsidRDefault="0058073C" w:rsidP="0058073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4. W wyniku nieuwzględnienia okoliczności, które mogą wpłynąć na cenę zamówienia, Wykonawca ponosił będzie skutki błędów w ofercie.</w:t>
      </w:r>
    </w:p>
    <w:p w:rsidR="0058073C" w:rsidRDefault="0058073C" w:rsidP="0058073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5. Zamawiający nie dopuszcza przedstawiania ceny ofertowej w kilku wariantach. W przypadku przedstawienia ceny w taki sposób oferta zostanie odrzucona.</w:t>
      </w:r>
    </w:p>
    <w:p w:rsidR="0058073C" w:rsidRDefault="0058073C" w:rsidP="0058073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6. Prawidłowe ustalenie podatku VAT należy do obowiązków Wykonawcy zgodnie z przepisami ustawy o podatku od towarów i usług oraz podatku akcyzowym. Zamawiający nie uzna za oczywistą omyłkę i nie będzie poprawiał błędnie ustalonego przez Wykonawcę podatku VAT.</w:t>
      </w:r>
    </w:p>
    <w:p w:rsidR="0058073C" w:rsidRDefault="0058073C" w:rsidP="0058073C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</w:rPr>
      </w:pPr>
      <w:r w:rsidRPr="005C346B">
        <w:rPr>
          <w:rFonts w:ascii="ArialMT" w:eastAsiaTheme="minorHAnsi" w:hAnsi="ArialMT" w:cs="ArialMT"/>
          <w:b/>
        </w:rPr>
        <w:t>VII</w:t>
      </w:r>
      <w:r w:rsidR="005C346B">
        <w:rPr>
          <w:rFonts w:ascii="ArialMT" w:eastAsiaTheme="minorHAnsi" w:hAnsi="ArialMT" w:cs="ArialMT"/>
          <w:b/>
        </w:rPr>
        <w:t>I</w:t>
      </w:r>
      <w:r w:rsidRPr="005C346B">
        <w:rPr>
          <w:rFonts w:ascii="ArialMT" w:eastAsiaTheme="minorHAnsi" w:hAnsi="ArialMT" w:cs="ArialMT"/>
          <w:b/>
        </w:rPr>
        <w:t>.</w:t>
      </w:r>
      <w:r>
        <w:rPr>
          <w:rFonts w:ascii="ArialMT" w:eastAsiaTheme="minorHAnsi" w:hAnsi="ArialMT" w:cs="ArialMT"/>
        </w:rPr>
        <w:t xml:space="preserve"> </w:t>
      </w:r>
      <w:r>
        <w:rPr>
          <w:rFonts w:ascii="Arial-BoldMT" w:eastAsiaTheme="minorHAnsi" w:hAnsi="Arial-BoldMT" w:cs="Arial-BoldMT"/>
          <w:b/>
          <w:bCs/>
        </w:rPr>
        <w:t>KRYTERIUM ORAZ SPOSÓB OCENY OFERT:</w:t>
      </w:r>
    </w:p>
    <w:p w:rsidR="0058073C" w:rsidRPr="00A764BE" w:rsidRDefault="0058073C" w:rsidP="00966A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 w:rsidRPr="00A764BE">
        <w:rPr>
          <w:rFonts w:ascii="ArialMT" w:eastAsiaTheme="minorHAnsi" w:hAnsi="ArialMT" w:cs="ArialMT"/>
        </w:rPr>
        <w:t>Oferty otrzymają punkty w dwóch kryteriach, zgodnie z wagą: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8"/>
        <w:gridCol w:w="2266"/>
      </w:tblGrid>
      <w:tr w:rsidR="00A764BE" w:rsidTr="00A764BE">
        <w:trPr>
          <w:jc w:val="center"/>
        </w:trPr>
        <w:tc>
          <w:tcPr>
            <w:tcW w:w="562" w:type="dxa"/>
          </w:tcPr>
          <w:p w:rsidR="00A764BE" w:rsidRDefault="00A764BE" w:rsidP="00A7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</w:rPr>
            </w:pPr>
            <w:proofErr w:type="spellStart"/>
            <w:r>
              <w:rPr>
                <w:rFonts w:ascii="ArialMT" w:eastAsiaTheme="minorHAnsi" w:hAnsi="ArialMT" w:cs="ArialMT"/>
              </w:rPr>
              <w:t>Lp</w:t>
            </w:r>
            <w:proofErr w:type="spellEnd"/>
          </w:p>
        </w:tc>
        <w:tc>
          <w:tcPr>
            <w:tcW w:w="3968" w:type="dxa"/>
          </w:tcPr>
          <w:p w:rsidR="00A764BE" w:rsidRDefault="00A764BE" w:rsidP="00A7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Kryterium oceny ofert</w:t>
            </w:r>
          </w:p>
        </w:tc>
        <w:tc>
          <w:tcPr>
            <w:tcW w:w="2266" w:type="dxa"/>
          </w:tcPr>
          <w:p w:rsidR="00A764BE" w:rsidRDefault="00A764BE" w:rsidP="00A7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Waga (%)</w:t>
            </w:r>
          </w:p>
        </w:tc>
      </w:tr>
      <w:tr w:rsidR="00A764BE" w:rsidTr="00A764BE">
        <w:trPr>
          <w:jc w:val="center"/>
        </w:trPr>
        <w:tc>
          <w:tcPr>
            <w:tcW w:w="562" w:type="dxa"/>
          </w:tcPr>
          <w:p w:rsidR="00A764BE" w:rsidRDefault="00A764BE" w:rsidP="00A7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1</w:t>
            </w:r>
          </w:p>
        </w:tc>
        <w:tc>
          <w:tcPr>
            <w:tcW w:w="3968" w:type="dxa"/>
          </w:tcPr>
          <w:p w:rsidR="00A764BE" w:rsidRDefault="00A764BE" w:rsidP="00A7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Cena</w:t>
            </w:r>
          </w:p>
        </w:tc>
        <w:tc>
          <w:tcPr>
            <w:tcW w:w="2266" w:type="dxa"/>
          </w:tcPr>
          <w:p w:rsidR="00A764BE" w:rsidRDefault="00A764BE" w:rsidP="00A7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80</w:t>
            </w:r>
          </w:p>
        </w:tc>
      </w:tr>
      <w:tr w:rsidR="00A764BE" w:rsidTr="00A764BE">
        <w:trPr>
          <w:jc w:val="center"/>
        </w:trPr>
        <w:tc>
          <w:tcPr>
            <w:tcW w:w="562" w:type="dxa"/>
          </w:tcPr>
          <w:p w:rsidR="00A764BE" w:rsidRDefault="00A764BE" w:rsidP="00A7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2</w:t>
            </w:r>
          </w:p>
        </w:tc>
        <w:tc>
          <w:tcPr>
            <w:tcW w:w="3968" w:type="dxa"/>
          </w:tcPr>
          <w:p w:rsidR="00A764BE" w:rsidRDefault="00A764BE" w:rsidP="00A7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Doświadczenie wykonawcy</w:t>
            </w:r>
          </w:p>
        </w:tc>
        <w:tc>
          <w:tcPr>
            <w:tcW w:w="2266" w:type="dxa"/>
          </w:tcPr>
          <w:p w:rsidR="00A764BE" w:rsidRDefault="00A764BE" w:rsidP="00A7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>20</w:t>
            </w:r>
          </w:p>
        </w:tc>
      </w:tr>
    </w:tbl>
    <w:p w:rsidR="00A764BE" w:rsidRDefault="00A764BE" w:rsidP="00A764B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2. Punkty w podanych kryteriach oceny ofert zostaną przyznane zgodnie z poniższymi</w:t>
      </w:r>
    </w:p>
    <w:p w:rsidR="00A764BE" w:rsidRDefault="00A764BE" w:rsidP="00A764B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zasadami: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lastRenderedPageBreak/>
        <w:t>1) Cena:</w:t>
      </w:r>
    </w:p>
    <w:p w:rsidR="00A764BE" w:rsidRP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13"/>
          <w:szCs w:val="13"/>
        </w:rPr>
      </w:pPr>
      <w:r>
        <w:rPr>
          <w:rFonts w:ascii="ArialMT" w:eastAsiaTheme="minorHAnsi" w:hAnsi="ArialMT" w:cs="ArialMT"/>
        </w:rPr>
        <w:t xml:space="preserve">C = </w:t>
      </w:r>
      <w:proofErr w:type="spellStart"/>
      <w:r>
        <w:rPr>
          <w:rFonts w:ascii="ArialMT" w:eastAsiaTheme="minorHAnsi" w:hAnsi="ArialMT" w:cs="ArialMT"/>
        </w:rPr>
        <w:t>C</w:t>
      </w:r>
      <w:r>
        <w:rPr>
          <w:rFonts w:ascii="ArialMT" w:eastAsiaTheme="minorHAnsi" w:hAnsi="ArialMT" w:cs="ArialMT"/>
          <w:sz w:val="13"/>
          <w:szCs w:val="13"/>
        </w:rPr>
        <w:t>n</w:t>
      </w:r>
      <w:proofErr w:type="spellEnd"/>
      <w:r>
        <w:rPr>
          <w:rFonts w:ascii="ArialMT" w:eastAsiaTheme="minorHAnsi" w:hAnsi="ArialMT" w:cs="ArialMT"/>
        </w:rPr>
        <w:t>/</w:t>
      </w:r>
      <w:proofErr w:type="spellStart"/>
      <w:r>
        <w:rPr>
          <w:rFonts w:ascii="ArialMT" w:eastAsiaTheme="minorHAnsi" w:hAnsi="ArialMT" w:cs="ArialMT"/>
        </w:rPr>
        <w:t>C</w:t>
      </w:r>
      <w:r>
        <w:rPr>
          <w:rFonts w:ascii="ArialMT" w:eastAsiaTheme="minorHAnsi" w:hAnsi="ArialMT" w:cs="ArialMT"/>
          <w:sz w:val="13"/>
          <w:szCs w:val="13"/>
        </w:rPr>
        <w:t>b</w:t>
      </w:r>
      <w:proofErr w:type="spellEnd"/>
      <w:r>
        <w:rPr>
          <w:rFonts w:ascii="ArialMT" w:eastAsiaTheme="minorHAnsi" w:hAnsi="ArialMT" w:cs="ArialMT"/>
          <w:sz w:val="13"/>
          <w:szCs w:val="13"/>
        </w:rPr>
        <w:t xml:space="preserve"> </w:t>
      </w:r>
      <w:r>
        <w:rPr>
          <w:rFonts w:ascii="ArialMT" w:eastAsiaTheme="minorHAnsi" w:hAnsi="ArialMT" w:cs="ArialMT"/>
        </w:rPr>
        <w:t>x 80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gdzie: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C – liczba punktów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proofErr w:type="spellStart"/>
      <w:r>
        <w:rPr>
          <w:rFonts w:ascii="ArialMT" w:eastAsiaTheme="minorHAnsi" w:hAnsi="ArialMT" w:cs="ArialMT"/>
        </w:rPr>
        <w:t>C</w:t>
      </w:r>
      <w:r>
        <w:rPr>
          <w:rFonts w:ascii="ArialMT" w:eastAsiaTheme="minorHAnsi" w:hAnsi="ArialMT" w:cs="ArialMT"/>
          <w:sz w:val="13"/>
          <w:szCs w:val="13"/>
        </w:rPr>
        <w:t>n</w:t>
      </w:r>
      <w:proofErr w:type="spellEnd"/>
      <w:r>
        <w:rPr>
          <w:rFonts w:ascii="ArialMT" w:eastAsiaTheme="minorHAnsi" w:hAnsi="ArialMT" w:cs="ArialMT"/>
          <w:sz w:val="13"/>
          <w:szCs w:val="13"/>
        </w:rPr>
        <w:t xml:space="preserve"> </w:t>
      </w:r>
      <w:r>
        <w:rPr>
          <w:rFonts w:ascii="ArialMT" w:eastAsiaTheme="minorHAnsi" w:hAnsi="ArialMT" w:cs="ArialMT"/>
        </w:rPr>
        <w:t>– cena najtańszej oferty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proofErr w:type="spellStart"/>
      <w:r>
        <w:rPr>
          <w:rFonts w:ascii="ArialMT" w:eastAsiaTheme="minorHAnsi" w:hAnsi="ArialMT" w:cs="ArialMT"/>
        </w:rPr>
        <w:t>C</w:t>
      </w:r>
      <w:r>
        <w:rPr>
          <w:rFonts w:ascii="ArialMT" w:eastAsiaTheme="minorHAnsi" w:hAnsi="ArialMT" w:cs="ArialMT"/>
          <w:sz w:val="13"/>
          <w:szCs w:val="13"/>
        </w:rPr>
        <w:t>b</w:t>
      </w:r>
      <w:proofErr w:type="spellEnd"/>
      <w:r>
        <w:rPr>
          <w:rFonts w:ascii="ArialMT" w:eastAsiaTheme="minorHAnsi" w:hAnsi="ArialMT" w:cs="ArialMT"/>
          <w:sz w:val="13"/>
          <w:szCs w:val="13"/>
        </w:rPr>
        <w:t xml:space="preserve"> </w:t>
      </w:r>
      <w:r>
        <w:rPr>
          <w:rFonts w:ascii="ArialMT" w:eastAsiaTheme="minorHAnsi" w:hAnsi="ArialMT" w:cs="ArialMT"/>
        </w:rPr>
        <w:t>– cena badanej oferty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 xml:space="preserve">2) Doświadczenie Wykonawcy – w tym kryterium Zamawiający będzie oceniał liczbę wykazanych przez Wykonawcę w załączniku nr 5 (Wykaz usług) i zrealizowanych należycie  </w:t>
      </w:r>
      <w:r w:rsidR="00844547" w:rsidRPr="00844547">
        <w:rPr>
          <w:rFonts w:ascii="Arial-BoldMT" w:eastAsiaTheme="minorHAnsi" w:hAnsi="Arial-BoldMT" w:cs="Arial-BoldMT"/>
          <w:bCs/>
        </w:rPr>
        <w:t>szkoleń</w:t>
      </w:r>
      <w:r>
        <w:rPr>
          <w:rFonts w:ascii="ArialMT" w:eastAsiaTheme="minorHAnsi" w:hAnsi="ArialMT" w:cs="ArialMT"/>
        </w:rPr>
        <w:t>. Liczba punktów w ramach tego kryterium zostanie przyznana według następującego schematu: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OpenSymbol" w:eastAsiaTheme="minorHAnsi" w:hAnsi="OpenSymbol" w:cs="OpenSymbol"/>
        </w:rPr>
        <w:t xml:space="preserve">➢ </w:t>
      </w:r>
      <w:r w:rsidR="005E5E27">
        <w:rPr>
          <w:rFonts w:ascii="ArialMT" w:eastAsiaTheme="minorHAnsi" w:hAnsi="ArialMT" w:cs="ArialMT"/>
        </w:rPr>
        <w:t>5 szkoleń podobnych zakresem</w:t>
      </w:r>
      <w:r>
        <w:rPr>
          <w:rFonts w:ascii="ArialMT" w:eastAsiaTheme="minorHAnsi" w:hAnsi="ArialMT" w:cs="ArialMT"/>
        </w:rPr>
        <w:t xml:space="preserve"> – 5 pkt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OpenSymbol" w:eastAsiaTheme="minorHAnsi" w:hAnsi="OpenSymbol" w:cs="OpenSymbol"/>
        </w:rPr>
        <w:t xml:space="preserve">➢ </w:t>
      </w:r>
      <w:r w:rsidR="005E5E27">
        <w:rPr>
          <w:rFonts w:ascii="ArialMT" w:eastAsiaTheme="minorHAnsi" w:hAnsi="ArialMT" w:cs="ArialMT"/>
        </w:rPr>
        <w:t>6 – 10 szkoleń podobnych zakresem</w:t>
      </w:r>
      <w:r>
        <w:rPr>
          <w:rFonts w:ascii="ArialMT" w:eastAsiaTheme="minorHAnsi" w:hAnsi="ArialMT" w:cs="ArialMT"/>
        </w:rPr>
        <w:t xml:space="preserve"> – 10 pkt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OpenSymbol" w:eastAsiaTheme="minorHAnsi" w:hAnsi="OpenSymbol" w:cs="OpenSymbol"/>
        </w:rPr>
        <w:t xml:space="preserve">➢ </w:t>
      </w:r>
      <w:r w:rsidR="005E5E27">
        <w:rPr>
          <w:rFonts w:ascii="ArialMT" w:eastAsiaTheme="minorHAnsi" w:hAnsi="ArialMT" w:cs="ArialMT"/>
        </w:rPr>
        <w:t>10 i więcej szkoleń podobnych zakresem</w:t>
      </w:r>
      <w:r>
        <w:rPr>
          <w:rFonts w:ascii="ArialMT" w:eastAsiaTheme="minorHAnsi" w:hAnsi="ArialMT" w:cs="ArialMT"/>
        </w:rPr>
        <w:t xml:space="preserve"> – 20 pkt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3. Końcową wartość punktową danej oferty stanowi suma punktów uzyskana przez daną</w:t>
      </w:r>
    </w:p>
    <w:p w:rsidR="00A764BE" w:rsidRP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 xml:space="preserve">ofertę za każde kryterium oceny ofert. Spośród ofert nieodrzuconych Zamawiający wybierze </w:t>
      </w:r>
      <w:r>
        <w:rPr>
          <w:rFonts w:ascii="Arial-BoldMT" w:eastAsiaTheme="minorHAnsi" w:hAnsi="Arial-BoldMT" w:cs="Arial-BoldMT"/>
          <w:b/>
          <w:bCs/>
        </w:rPr>
        <w:t>ofertę z największą całkowitą liczbą punktów.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4. W przypadku, gdy dwie lub więcej ofert uzyskają taką samą, najwyższą liczbę punktów, za najkorzystniejszą z nich zostanie uznana oferta z najniższą ceną. Jeżeli pomimo tego nadal nie będzie możliwy wybór najkorzystniejszej oferty do oferentów, których oferty będą miały taką samą liczbę punktów, zostanie przesłane dodatkowe zapytanie ofertowe w celu rozstrzygnięcia postępowania. Zaproponowana wówczas cena ofertowa nie może być wyższa niż zaoferowana w pierwotnej ofercie.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5. Z wybranym Wykonawcą zostanie zawarta umowa o udzielenie zamówienia publicznego.</w:t>
      </w:r>
    </w:p>
    <w:p w:rsidR="00A764BE" w:rsidRDefault="005C346B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000000"/>
        </w:rPr>
      </w:pPr>
      <w:r>
        <w:rPr>
          <w:rFonts w:ascii="ArialMT" w:eastAsiaTheme="minorHAnsi" w:hAnsi="ArialMT" w:cs="ArialMT"/>
          <w:b/>
          <w:color w:val="000000"/>
        </w:rPr>
        <w:t>IX</w:t>
      </w:r>
      <w:r w:rsidR="00A764BE" w:rsidRPr="005C346B">
        <w:rPr>
          <w:rFonts w:ascii="ArialMT" w:eastAsiaTheme="minorHAnsi" w:hAnsi="ArialMT" w:cs="ArialMT"/>
          <w:b/>
          <w:color w:val="000000"/>
        </w:rPr>
        <w:t>.</w:t>
      </w:r>
      <w:r w:rsidR="00A764BE">
        <w:rPr>
          <w:rFonts w:ascii="ArialMT" w:eastAsiaTheme="minorHAnsi" w:hAnsi="ArialMT" w:cs="ArialMT"/>
          <w:color w:val="000000"/>
        </w:rPr>
        <w:t xml:space="preserve"> </w:t>
      </w:r>
      <w:r w:rsidR="00A764BE">
        <w:rPr>
          <w:rFonts w:ascii="Arial-BoldMT" w:eastAsiaTheme="minorHAnsi" w:hAnsi="Arial-BoldMT" w:cs="Arial-BoldMT"/>
          <w:b/>
          <w:bCs/>
          <w:color w:val="000000"/>
        </w:rPr>
        <w:t>MIEJSCE ORAZ TERMIN SKŁADANIA OFERT: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000000"/>
        </w:rPr>
      </w:pPr>
      <w:r>
        <w:rPr>
          <w:rFonts w:ascii="ArialMT" w:eastAsiaTheme="minorHAnsi" w:hAnsi="ArialMT" w:cs="ArialMT"/>
          <w:color w:val="000000"/>
        </w:rPr>
        <w:t>1. Zainteresowanych prosimy o składanie ofert drogą el</w:t>
      </w:r>
      <w:r w:rsidR="00A6109F">
        <w:rPr>
          <w:rFonts w:ascii="ArialMT" w:eastAsiaTheme="minorHAnsi" w:hAnsi="ArialMT" w:cs="ArialMT"/>
          <w:color w:val="000000"/>
        </w:rPr>
        <w:t xml:space="preserve">ektroniczną na adres: </w:t>
      </w:r>
      <w:r w:rsidR="008C461E">
        <w:rPr>
          <w:rFonts w:ascii="ArialMT" w:eastAsiaTheme="minorHAnsi" w:hAnsi="ArialMT" w:cs="ArialMT"/>
          <w:color w:val="000081"/>
        </w:rPr>
        <w:t>ops@czerwiensk.pl.</w:t>
      </w:r>
      <w:r>
        <w:rPr>
          <w:rFonts w:ascii="ArialMT" w:eastAsiaTheme="minorHAnsi" w:hAnsi="ArialMT" w:cs="ArialMT"/>
          <w:color w:val="000000"/>
        </w:rPr>
        <w:t xml:space="preserve"> Oferty wi</w:t>
      </w:r>
      <w:r w:rsidR="00A6109F">
        <w:rPr>
          <w:rFonts w:ascii="ArialMT" w:eastAsiaTheme="minorHAnsi" w:hAnsi="ArialMT" w:cs="ArialMT"/>
          <w:color w:val="000000"/>
        </w:rPr>
        <w:t xml:space="preserve">nny być składane w formie skanu </w:t>
      </w:r>
      <w:r>
        <w:rPr>
          <w:rFonts w:ascii="ArialMT" w:eastAsiaTheme="minorHAnsi" w:hAnsi="ArialMT" w:cs="ArialMT"/>
          <w:color w:val="000000"/>
        </w:rPr>
        <w:t>z widocznym podpisem (format JPG, PDF).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000000"/>
        </w:rPr>
      </w:pPr>
      <w:r>
        <w:rPr>
          <w:rFonts w:ascii="ArialMT" w:eastAsiaTheme="minorHAnsi" w:hAnsi="ArialMT" w:cs="ArialMT"/>
          <w:color w:val="000000"/>
        </w:rPr>
        <w:t xml:space="preserve">2. Termin składania ofert upływa w dniu </w:t>
      </w:r>
      <w:r w:rsidR="008C461E">
        <w:rPr>
          <w:rFonts w:ascii="Arial-BoldMT" w:eastAsiaTheme="minorHAnsi" w:hAnsi="Arial-BoldMT" w:cs="Arial-BoldMT"/>
          <w:b/>
          <w:bCs/>
          <w:color w:val="000000"/>
        </w:rPr>
        <w:t xml:space="preserve">27 listopada 2020 </w:t>
      </w:r>
      <w:r w:rsidR="00A6109F">
        <w:rPr>
          <w:rFonts w:ascii="Arial-BoldMT" w:eastAsiaTheme="minorHAnsi" w:hAnsi="Arial-BoldMT" w:cs="Arial-BoldMT"/>
          <w:b/>
          <w:bCs/>
          <w:color w:val="000000"/>
        </w:rPr>
        <w:t xml:space="preserve">roku o godz. </w:t>
      </w:r>
      <w:r w:rsidR="008C461E">
        <w:rPr>
          <w:rFonts w:ascii="Arial-BoldMT" w:eastAsiaTheme="minorHAnsi" w:hAnsi="Arial-BoldMT" w:cs="Arial-BoldMT"/>
          <w:b/>
          <w:bCs/>
          <w:color w:val="000000"/>
        </w:rPr>
        <w:t>15.00</w:t>
      </w:r>
      <w:r w:rsidR="00C1110E">
        <w:rPr>
          <w:rFonts w:ascii="Arial-BoldMT" w:eastAsiaTheme="minorHAnsi" w:hAnsi="Arial-BoldMT" w:cs="Arial-BoldMT"/>
          <w:b/>
          <w:bCs/>
          <w:color w:val="000000"/>
        </w:rPr>
        <w:t xml:space="preserve">. </w:t>
      </w:r>
      <w:r w:rsidR="00A6109F">
        <w:rPr>
          <w:rFonts w:ascii="ArialMT" w:eastAsiaTheme="minorHAnsi" w:hAnsi="ArialMT" w:cs="ArialMT"/>
          <w:color w:val="000000"/>
        </w:rPr>
        <w:t xml:space="preserve">Oferty złożone </w:t>
      </w:r>
      <w:r>
        <w:rPr>
          <w:rFonts w:ascii="ArialMT" w:eastAsiaTheme="minorHAnsi" w:hAnsi="ArialMT" w:cs="ArialMT"/>
          <w:color w:val="000000"/>
        </w:rPr>
        <w:t>po tym terminie nie zostaną rozpatrzone.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000000"/>
        </w:rPr>
      </w:pPr>
      <w:r>
        <w:rPr>
          <w:rFonts w:ascii="ArialMT" w:eastAsiaTheme="minorHAnsi" w:hAnsi="ArialMT" w:cs="ArialMT"/>
          <w:color w:val="000000"/>
        </w:rPr>
        <w:t>3. Upoważnienie osób podpisujących ofertę musi be</w:t>
      </w:r>
      <w:r w:rsidR="00A6109F">
        <w:rPr>
          <w:rFonts w:ascii="ArialMT" w:eastAsiaTheme="minorHAnsi" w:hAnsi="ArialMT" w:cs="ArialMT"/>
          <w:color w:val="000000"/>
        </w:rPr>
        <w:t xml:space="preserve">zpośrednio wynikać z dokumentów </w:t>
      </w:r>
      <w:r>
        <w:rPr>
          <w:rFonts w:ascii="ArialMT" w:eastAsiaTheme="minorHAnsi" w:hAnsi="ArialMT" w:cs="ArialMT"/>
          <w:color w:val="000000"/>
        </w:rPr>
        <w:t>dołączonych do oferty. Oznacza to, że jeżeli upowa</w:t>
      </w:r>
      <w:r w:rsidR="00A6109F">
        <w:rPr>
          <w:rFonts w:ascii="ArialMT" w:eastAsiaTheme="minorHAnsi" w:hAnsi="ArialMT" w:cs="ArialMT"/>
          <w:color w:val="000000"/>
        </w:rPr>
        <w:t>żnienie takie nie wynika wprost z </w:t>
      </w:r>
      <w:r>
        <w:rPr>
          <w:rFonts w:ascii="ArialMT" w:eastAsiaTheme="minorHAnsi" w:hAnsi="ArialMT" w:cs="ArialMT"/>
          <w:color w:val="000000"/>
        </w:rPr>
        <w:t>dokumentu stwierdzającego status prawny Wykonawc</w:t>
      </w:r>
      <w:r w:rsidR="00A6109F">
        <w:rPr>
          <w:rFonts w:ascii="ArialMT" w:eastAsiaTheme="minorHAnsi" w:hAnsi="ArialMT" w:cs="ArialMT"/>
          <w:color w:val="000000"/>
        </w:rPr>
        <w:t xml:space="preserve">y, to do oferty należy dołączyć </w:t>
      </w:r>
      <w:r>
        <w:rPr>
          <w:rFonts w:ascii="ArialMT" w:eastAsiaTheme="minorHAnsi" w:hAnsi="ArialMT" w:cs="ArialMT"/>
          <w:color w:val="000000"/>
        </w:rPr>
        <w:t>stosowne pełnomocnictwo.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000000"/>
        </w:rPr>
      </w:pPr>
      <w:r>
        <w:rPr>
          <w:rFonts w:ascii="ArialMT" w:eastAsiaTheme="minorHAnsi" w:hAnsi="ArialMT" w:cs="ArialMT"/>
          <w:color w:val="000000"/>
        </w:rPr>
        <w:t>4. W przypadku konsorcjum osób fizycznych oferta po</w:t>
      </w:r>
      <w:r w:rsidR="00A6109F">
        <w:rPr>
          <w:rFonts w:ascii="ArialMT" w:eastAsiaTheme="minorHAnsi" w:hAnsi="ArialMT" w:cs="ArialMT"/>
          <w:color w:val="000000"/>
        </w:rPr>
        <w:t xml:space="preserve">winna być podpisana przez osobę </w:t>
      </w:r>
      <w:r>
        <w:rPr>
          <w:rFonts w:ascii="ArialMT" w:eastAsiaTheme="minorHAnsi" w:hAnsi="ArialMT" w:cs="ArialMT"/>
          <w:color w:val="000000"/>
        </w:rPr>
        <w:t>wskazaną do reprezentowania konsorcjum.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000000"/>
        </w:rPr>
      </w:pPr>
      <w:r w:rsidRPr="005C346B">
        <w:rPr>
          <w:rFonts w:ascii="ArialMT" w:eastAsiaTheme="minorHAnsi" w:hAnsi="ArialMT" w:cs="ArialMT"/>
          <w:b/>
          <w:color w:val="000000"/>
        </w:rPr>
        <w:t>X.</w:t>
      </w:r>
      <w:r>
        <w:rPr>
          <w:rFonts w:ascii="ArialMT" w:eastAsiaTheme="minorHAnsi" w:hAnsi="ArialMT" w:cs="ArialMT"/>
          <w:color w:val="000000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000000"/>
        </w:rPr>
        <w:t>UDZIELANIE INFORMACJI: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000081"/>
        </w:rPr>
      </w:pPr>
      <w:r>
        <w:rPr>
          <w:rFonts w:ascii="ArialMT" w:eastAsiaTheme="minorHAnsi" w:hAnsi="ArialMT" w:cs="ArialMT"/>
          <w:color w:val="000000"/>
        </w:rPr>
        <w:t>Osobą upoważnioną do porozu</w:t>
      </w:r>
      <w:r w:rsidR="00A6109F">
        <w:rPr>
          <w:rFonts w:ascii="ArialMT" w:eastAsiaTheme="minorHAnsi" w:hAnsi="ArialMT" w:cs="ArialMT"/>
          <w:color w:val="000000"/>
        </w:rPr>
        <w:t xml:space="preserve">miewania się z wykonawcami jest </w:t>
      </w:r>
      <w:r w:rsidR="00C1110E">
        <w:rPr>
          <w:rFonts w:ascii="ArialMT" w:eastAsiaTheme="minorHAnsi" w:hAnsi="ArialMT" w:cs="ArialMT"/>
          <w:color w:val="000000"/>
        </w:rPr>
        <w:t xml:space="preserve">Beata Przymus, </w:t>
      </w:r>
      <w:r>
        <w:rPr>
          <w:rFonts w:ascii="ArialMT" w:eastAsiaTheme="minorHAnsi" w:hAnsi="ArialMT" w:cs="ArialMT"/>
          <w:color w:val="000000"/>
        </w:rPr>
        <w:t xml:space="preserve">tel.: </w:t>
      </w:r>
      <w:r w:rsidR="00C1110E">
        <w:rPr>
          <w:rFonts w:ascii="ArialMT" w:eastAsiaTheme="minorHAnsi" w:hAnsi="ArialMT" w:cs="ArialMT"/>
          <w:color w:val="000000"/>
        </w:rPr>
        <w:t>683278337</w:t>
      </w:r>
      <w:r>
        <w:rPr>
          <w:rFonts w:ascii="ArialMT" w:eastAsiaTheme="minorHAnsi" w:hAnsi="ArialMT" w:cs="ArialMT"/>
          <w:color w:val="000000"/>
        </w:rPr>
        <w:t xml:space="preserve">, e-mail: </w:t>
      </w:r>
      <w:r w:rsidR="00C1110E">
        <w:rPr>
          <w:rFonts w:ascii="ArialMT" w:eastAsiaTheme="minorHAnsi" w:hAnsi="ArialMT" w:cs="ArialMT"/>
          <w:color w:val="000081"/>
        </w:rPr>
        <w:t>ops@czerwiensk.pl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000000"/>
        </w:rPr>
      </w:pPr>
      <w:r w:rsidRPr="005C346B">
        <w:rPr>
          <w:rFonts w:ascii="ArialMT" w:eastAsiaTheme="minorHAnsi" w:hAnsi="ArialMT" w:cs="ArialMT"/>
          <w:b/>
          <w:color w:val="000000"/>
        </w:rPr>
        <w:t>X</w:t>
      </w:r>
      <w:r w:rsidR="005C346B">
        <w:rPr>
          <w:rFonts w:ascii="ArialMT" w:eastAsiaTheme="minorHAnsi" w:hAnsi="ArialMT" w:cs="ArialMT"/>
          <w:b/>
          <w:color w:val="000000"/>
        </w:rPr>
        <w:t>I</w:t>
      </w:r>
      <w:r w:rsidRPr="005C346B">
        <w:rPr>
          <w:rFonts w:ascii="ArialMT" w:eastAsiaTheme="minorHAnsi" w:hAnsi="ArialMT" w:cs="ArialMT"/>
          <w:b/>
          <w:color w:val="000000"/>
        </w:rPr>
        <w:t>.</w:t>
      </w:r>
      <w:r>
        <w:rPr>
          <w:rFonts w:ascii="ArialMT" w:eastAsiaTheme="minorHAnsi" w:hAnsi="ArialMT" w:cs="ArialMT"/>
          <w:color w:val="000000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000000"/>
        </w:rPr>
        <w:t>WARUNKI UMOWY: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000000"/>
        </w:rPr>
      </w:pPr>
      <w:r>
        <w:rPr>
          <w:rFonts w:ascii="ArialMT" w:eastAsiaTheme="minorHAnsi" w:hAnsi="ArialMT" w:cs="ArialMT"/>
          <w:color w:val="000000"/>
        </w:rPr>
        <w:t>1. Wzór umowy stanowiący załącznik nr 6 do z</w:t>
      </w:r>
      <w:r w:rsidR="00A6109F">
        <w:rPr>
          <w:rFonts w:ascii="ArialMT" w:eastAsiaTheme="minorHAnsi" w:hAnsi="ArialMT" w:cs="ArialMT"/>
          <w:color w:val="000000"/>
        </w:rPr>
        <w:t xml:space="preserve">apytania ofertowego nie podlega </w:t>
      </w:r>
      <w:r>
        <w:rPr>
          <w:rFonts w:ascii="ArialMT" w:eastAsiaTheme="minorHAnsi" w:hAnsi="ArialMT" w:cs="ArialMT"/>
          <w:color w:val="000000"/>
        </w:rPr>
        <w:t>negocjacjom, złożenie oferty jest równoznaczne z akceptacją postanowień umowy.</w:t>
      </w:r>
    </w:p>
    <w:p w:rsidR="00A764BE" w:rsidRDefault="00A764BE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000000"/>
        </w:rPr>
      </w:pPr>
      <w:r>
        <w:rPr>
          <w:rFonts w:ascii="ArialMT" w:eastAsiaTheme="minorHAnsi" w:hAnsi="ArialMT" w:cs="ArialMT"/>
          <w:color w:val="000000"/>
        </w:rPr>
        <w:t>2. Zamawiający dopuszcza możliwość zmian postanowień zawartej umowy.</w:t>
      </w:r>
    </w:p>
    <w:p w:rsidR="00BC0FE1" w:rsidRDefault="00A764BE" w:rsidP="00A6109F">
      <w:pPr>
        <w:pStyle w:val="Bezodstpw"/>
        <w:jc w:val="both"/>
        <w:rPr>
          <w:rFonts w:ascii="ArialMT" w:eastAsiaTheme="minorHAnsi" w:hAnsi="ArialMT" w:cs="ArialMT"/>
          <w:color w:val="000000"/>
        </w:rPr>
      </w:pPr>
      <w:r>
        <w:rPr>
          <w:rFonts w:ascii="ArialMT" w:eastAsiaTheme="minorHAnsi" w:hAnsi="ArialMT" w:cs="ArialMT"/>
          <w:color w:val="000000"/>
        </w:rPr>
        <w:t>3. Wszelkie zmiany umowy wymagają formy pisemnej pod rygorem nieważności.</w:t>
      </w:r>
      <w:r w:rsidR="00A6109F">
        <w:rPr>
          <w:rFonts w:ascii="ArialMT" w:eastAsiaTheme="minorHAnsi" w:hAnsi="ArialMT" w:cs="ArialMT"/>
          <w:color w:val="000000"/>
        </w:rPr>
        <w:t xml:space="preserve"> 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</w:rPr>
      </w:pPr>
      <w:r w:rsidRPr="005C346B">
        <w:rPr>
          <w:rFonts w:ascii="ArialMT" w:eastAsiaTheme="minorHAnsi" w:hAnsi="ArialMT" w:cs="ArialMT"/>
          <w:b/>
        </w:rPr>
        <w:t>XI</w:t>
      </w:r>
      <w:r w:rsidR="005C346B" w:rsidRPr="005C346B">
        <w:rPr>
          <w:rFonts w:ascii="ArialMT" w:eastAsiaTheme="minorHAnsi" w:hAnsi="ArialMT" w:cs="ArialMT"/>
          <w:b/>
        </w:rPr>
        <w:t>I</w:t>
      </w:r>
      <w:r w:rsidRPr="005C346B">
        <w:rPr>
          <w:rFonts w:ascii="ArialMT" w:eastAsiaTheme="minorHAnsi" w:hAnsi="ArialMT" w:cs="ArialMT"/>
          <w:b/>
        </w:rPr>
        <w:t>.</w:t>
      </w:r>
      <w:r>
        <w:rPr>
          <w:rFonts w:ascii="ArialMT" w:eastAsiaTheme="minorHAnsi" w:hAnsi="ArialMT" w:cs="ArialMT"/>
        </w:rPr>
        <w:t xml:space="preserve"> </w:t>
      </w:r>
      <w:r>
        <w:rPr>
          <w:rFonts w:ascii="Arial-BoldMT" w:eastAsiaTheme="minorHAnsi" w:hAnsi="Arial-BoldMT" w:cs="Arial-BoldMT"/>
          <w:b/>
          <w:bCs/>
        </w:rPr>
        <w:t>POZOSTAŁE POSTANOWIENIA I INFORMACJE: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1. Wykonawca ponosi wszelkie koszty związane z przygotowaniem i złożeniem oferty.</w:t>
      </w:r>
    </w:p>
    <w:p w:rsidR="00A6109F" w:rsidRDefault="00844547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2. Zamawiający</w:t>
      </w:r>
      <w:r w:rsidR="00A6109F">
        <w:rPr>
          <w:rFonts w:ascii="ArialMT" w:eastAsiaTheme="minorHAnsi" w:hAnsi="ArialMT" w:cs="ArialMT"/>
        </w:rPr>
        <w:t xml:space="preserve"> dopuszcza możliwości składania ofert częściowych.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3. Zamawiający nie dopuszcza możliwości składania ofert wariantowych.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4. Zamawiający nie przewiduje możliwości udzielenie zamówień polegających na powtórzeniu podobnych usług.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lastRenderedPageBreak/>
        <w:t>5. W uzasadnionych przypadkach Zamawiający może przed upływem terminu składania ofert zmienić treść zapytania ofertowego. Dokonaną zmianę zapytania ofertowego Zamawiający niezwłocznie zamieszcza na stronie internetowej.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6. Wybór najkorzystniejszej oferty jest ostateczny i nie podlega procedurze odwoławczej.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7. Po zakończeniu postępowania Wykonawcy, którzy ubiegali się o udzielenie zamówienia zostaną zawiadomieni o wyborze najkorzystniejszej oferty.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8. Zamawiający zastrzega sobie prawo do: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1) dokonania oceny ofert przed badaniem, a następnie wezwania tylko Wykonawcy, którego oferta została oceniona najwyżej, w celu uzupełnienia braków w ofercie lub złożenia wyjaśnień do treści oferty. Jeżeli Wykonawca, którego oferta została oceniona najwyżej, nie spełni warunków udziału w postępowaniu lub uchyla się od zawarcia umowy, Zamawiający wezwie do uzupełnienia braków lub złożenia wyjaśnień ofertę Wykonawcy, który złożył ofertę najwyżej ocenioną spośród pozostałych ofert;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2) negocjowania ceny oferty, jeżeli w wyznaczonym terminie wpłynie tylko jedna ważna i niepodlegająca odrzuceniu oferta;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3) unieważnienia postępowania bez podania przyczyny na każdym jego etapie.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rPr>
          <w:rFonts w:ascii="Arial-ItalicMT" w:eastAsiaTheme="minorHAnsi" w:hAnsi="Arial-ItalicMT" w:cs="Arial-ItalicMT"/>
          <w:i/>
          <w:iCs/>
          <w:sz w:val="20"/>
          <w:szCs w:val="20"/>
        </w:rPr>
      </w:pP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rPr>
          <w:rFonts w:ascii="Arial-ItalicMT" w:eastAsiaTheme="minorHAnsi" w:hAnsi="Arial-ItalicMT" w:cs="Arial-ItalicMT"/>
          <w:i/>
          <w:iCs/>
          <w:sz w:val="20"/>
          <w:szCs w:val="20"/>
        </w:rPr>
      </w:pPr>
      <w:r>
        <w:rPr>
          <w:rFonts w:ascii="Arial-ItalicMT" w:eastAsiaTheme="minorHAnsi" w:hAnsi="Arial-ItalicMT" w:cs="Arial-ItalicMT"/>
          <w:i/>
          <w:iCs/>
          <w:sz w:val="20"/>
          <w:szCs w:val="20"/>
        </w:rPr>
        <w:t>Załączniki: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rPr>
          <w:rFonts w:ascii="Arial-ItalicMT" w:eastAsiaTheme="minorHAnsi" w:hAnsi="Arial-ItalicMT" w:cs="Arial-ItalicMT"/>
          <w:i/>
          <w:iCs/>
          <w:sz w:val="20"/>
          <w:szCs w:val="20"/>
        </w:rPr>
      </w:pPr>
      <w:r>
        <w:rPr>
          <w:rFonts w:ascii="OpenSymbol" w:eastAsiaTheme="minorHAnsi" w:hAnsi="OpenSymbol" w:cs="OpenSymbol"/>
          <w:sz w:val="20"/>
          <w:szCs w:val="20"/>
        </w:rPr>
        <w:t xml:space="preserve">• </w:t>
      </w:r>
      <w:r>
        <w:rPr>
          <w:rFonts w:ascii="Arial-ItalicMT" w:eastAsiaTheme="minorHAnsi" w:hAnsi="Arial-ItalicMT" w:cs="Arial-ItalicMT"/>
          <w:i/>
          <w:iCs/>
          <w:sz w:val="20"/>
          <w:szCs w:val="20"/>
        </w:rPr>
        <w:t>Załącznik nr 1 – Formularz ofertowy,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rPr>
          <w:rFonts w:ascii="Arial-ItalicMT" w:eastAsiaTheme="minorHAnsi" w:hAnsi="Arial-ItalicMT" w:cs="Arial-ItalicMT"/>
          <w:i/>
          <w:iCs/>
          <w:sz w:val="20"/>
          <w:szCs w:val="20"/>
        </w:rPr>
      </w:pPr>
      <w:r>
        <w:rPr>
          <w:rFonts w:ascii="OpenSymbol" w:eastAsiaTheme="minorHAnsi" w:hAnsi="OpenSymbol" w:cs="OpenSymbol"/>
          <w:sz w:val="20"/>
          <w:szCs w:val="20"/>
        </w:rPr>
        <w:t xml:space="preserve">• </w:t>
      </w:r>
      <w:r>
        <w:rPr>
          <w:rFonts w:ascii="Arial-ItalicMT" w:eastAsiaTheme="minorHAnsi" w:hAnsi="Arial-ItalicMT" w:cs="Arial-ItalicMT"/>
          <w:i/>
          <w:iCs/>
          <w:sz w:val="20"/>
          <w:szCs w:val="20"/>
        </w:rPr>
        <w:t>Załącznik nr 2 – Oświadczenie o spełnieniu warunków udziału w postępowaniu,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rPr>
          <w:rFonts w:ascii="Arial-ItalicMT" w:eastAsiaTheme="minorHAnsi" w:hAnsi="Arial-ItalicMT" w:cs="Arial-ItalicMT"/>
          <w:i/>
          <w:iCs/>
          <w:sz w:val="20"/>
          <w:szCs w:val="20"/>
        </w:rPr>
      </w:pPr>
      <w:r>
        <w:rPr>
          <w:rFonts w:ascii="OpenSymbol" w:eastAsiaTheme="minorHAnsi" w:hAnsi="OpenSymbol" w:cs="OpenSymbol"/>
          <w:sz w:val="20"/>
          <w:szCs w:val="20"/>
        </w:rPr>
        <w:t xml:space="preserve">• </w:t>
      </w:r>
      <w:r>
        <w:rPr>
          <w:rFonts w:ascii="Arial-ItalicMT" w:eastAsiaTheme="minorHAnsi" w:hAnsi="Arial-ItalicMT" w:cs="Arial-ItalicMT"/>
          <w:i/>
          <w:iCs/>
          <w:sz w:val="20"/>
          <w:szCs w:val="20"/>
        </w:rPr>
        <w:t>Załącznik nr 3 – Oświadczenie o niezaleganiu wobec ZUS i US,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rPr>
          <w:rFonts w:ascii="Arial-ItalicMT" w:eastAsiaTheme="minorHAnsi" w:hAnsi="Arial-ItalicMT" w:cs="Arial-ItalicMT"/>
          <w:i/>
          <w:iCs/>
          <w:sz w:val="20"/>
          <w:szCs w:val="20"/>
        </w:rPr>
      </w:pPr>
      <w:r>
        <w:rPr>
          <w:rFonts w:ascii="OpenSymbol" w:eastAsiaTheme="minorHAnsi" w:hAnsi="OpenSymbol" w:cs="OpenSymbol"/>
          <w:sz w:val="20"/>
          <w:szCs w:val="20"/>
        </w:rPr>
        <w:t xml:space="preserve">• </w:t>
      </w:r>
      <w:r>
        <w:rPr>
          <w:rFonts w:ascii="Arial-ItalicMT" w:eastAsiaTheme="minorHAnsi" w:hAnsi="Arial-ItalicMT" w:cs="Arial-ItalicMT"/>
          <w:i/>
          <w:iCs/>
          <w:sz w:val="20"/>
          <w:szCs w:val="20"/>
        </w:rPr>
        <w:t>Załącznik nr 4 - Oświadczenie o braku powiązań osobowych lub kapitałowych,</w:t>
      </w:r>
    </w:p>
    <w:p w:rsidR="00A6109F" w:rsidRDefault="00A6109F" w:rsidP="00A6109F">
      <w:pPr>
        <w:autoSpaceDE w:val="0"/>
        <w:autoSpaceDN w:val="0"/>
        <w:adjustRightInd w:val="0"/>
        <w:spacing w:after="0" w:line="240" w:lineRule="auto"/>
        <w:rPr>
          <w:rFonts w:ascii="Arial-ItalicMT" w:eastAsiaTheme="minorHAnsi" w:hAnsi="Arial-ItalicMT" w:cs="Arial-ItalicMT"/>
          <w:i/>
          <w:iCs/>
          <w:sz w:val="20"/>
          <w:szCs w:val="20"/>
        </w:rPr>
      </w:pPr>
      <w:r>
        <w:rPr>
          <w:rFonts w:ascii="OpenSymbol" w:eastAsiaTheme="minorHAnsi" w:hAnsi="OpenSymbol" w:cs="OpenSymbol"/>
          <w:sz w:val="20"/>
          <w:szCs w:val="20"/>
        </w:rPr>
        <w:t xml:space="preserve">• </w:t>
      </w:r>
      <w:r>
        <w:rPr>
          <w:rFonts w:ascii="Arial-ItalicMT" w:eastAsiaTheme="minorHAnsi" w:hAnsi="Arial-ItalicMT" w:cs="Arial-ItalicMT"/>
          <w:i/>
          <w:iCs/>
          <w:sz w:val="20"/>
          <w:szCs w:val="20"/>
        </w:rPr>
        <w:t>Załącznik nr 5 – Wykaz usług,</w:t>
      </w:r>
    </w:p>
    <w:p w:rsidR="00A6109F" w:rsidRDefault="00A6109F" w:rsidP="00A6109F">
      <w:pPr>
        <w:pStyle w:val="Bezodstpw"/>
        <w:jc w:val="both"/>
        <w:rPr>
          <w:rStyle w:val="HTML-cytat"/>
        </w:rPr>
      </w:pPr>
      <w:r>
        <w:rPr>
          <w:rFonts w:ascii="OpenSymbol" w:eastAsiaTheme="minorHAnsi" w:hAnsi="OpenSymbol" w:cs="OpenSymbol"/>
          <w:sz w:val="20"/>
          <w:szCs w:val="20"/>
        </w:rPr>
        <w:t xml:space="preserve">• </w:t>
      </w:r>
      <w:r>
        <w:rPr>
          <w:rFonts w:ascii="Arial-ItalicMT" w:eastAsiaTheme="minorHAnsi" w:hAnsi="Arial-ItalicMT" w:cs="Arial-ItalicMT"/>
          <w:i/>
          <w:iCs/>
          <w:sz w:val="20"/>
          <w:szCs w:val="20"/>
        </w:rPr>
        <w:t>Załącznik nr 6 – Wzór umowy.</w:t>
      </w:r>
    </w:p>
    <w:p w:rsidR="00BC0FE1" w:rsidRDefault="00BC0FE1" w:rsidP="00F945F3">
      <w:pPr>
        <w:spacing w:before="100" w:beforeAutospacing="1" w:after="100" w:afterAutospacing="1"/>
        <w:jc w:val="both"/>
        <w:rPr>
          <w:rStyle w:val="HTML-cytat"/>
        </w:rPr>
      </w:pPr>
    </w:p>
    <w:p w:rsidR="004C657A" w:rsidRDefault="004C657A" w:rsidP="00F945F3">
      <w:pPr>
        <w:spacing w:before="100" w:beforeAutospacing="1" w:after="100" w:afterAutospacing="1"/>
        <w:jc w:val="both"/>
        <w:rPr>
          <w:rStyle w:val="HTML-cytat"/>
        </w:rPr>
      </w:pPr>
    </w:p>
    <w:sectPr w:rsidR="004C657A" w:rsidSect="003914A6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DE" w:rsidRDefault="004A55DE" w:rsidP="00E23287">
      <w:pPr>
        <w:spacing w:after="0" w:line="240" w:lineRule="auto"/>
      </w:pPr>
      <w:r>
        <w:separator/>
      </w:r>
    </w:p>
  </w:endnote>
  <w:endnote w:type="continuationSeparator" w:id="0">
    <w:p w:rsidR="004A55DE" w:rsidRDefault="004A55DE" w:rsidP="00E2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E1" w:rsidRPr="0012225F" w:rsidRDefault="00347EE1" w:rsidP="00347EE1">
    <w:pPr>
      <w:pStyle w:val="Standard"/>
      <w:jc w:val="center"/>
      <w:rPr>
        <w:rFonts w:ascii="Arial" w:eastAsia="Calibri" w:hAnsi="Arial" w:cs="Arial"/>
        <w:color w:val="00000A"/>
        <w:sz w:val="14"/>
        <w:szCs w:val="14"/>
        <w:shd w:val="clear" w:color="auto" w:fill="FFFFFF"/>
      </w:rPr>
    </w:pPr>
    <w:r w:rsidRPr="0012225F">
      <w:rPr>
        <w:rFonts w:ascii="Arial" w:eastAsia="Lucida Sans Unicode" w:hAnsi="Arial" w:cs="Arial"/>
        <w:bCs/>
        <w:color w:val="000000"/>
        <w:sz w:val="14"/>
        <w:szCs w:val="14"/>
      </w:rPr>
      <w:t xml:space="preserve">Projekt </w:t>
    </w:r>
    <w:r w:rsidRPr="0012225F">
      <w:rPr>
        <w:rStyle w:val="Pogrubienie"/>
        <w:rFonts w:ascii="Arial" w:hAnsi="Arial" w:cs="Arial"/>
        <w:b w:val="0"/>
        <w:sz w:val="14"/>
        <w:szCs w:val="14"/>
      </w:rPr>
      <w:t>,,</w:t>
    </w:r>
    <w:r>
      <w:rPr>
        <w:rFonts w:ascii="Arial" w:hAnsi="Arial" w:cs="Arial"/>
        <w:kern w:val="0"/>
        <w:sz w:val="14"/>
        <w:szCs w:val="14"/>
        <w:lang w:eastAsia="pl-PL" w:bidi="ar-SA"/>
      </w:rPr>
      <w:t>Innowacyjność i profesjonalizm to skuteczność w pomocy poprawa jakości obsługi klienta poprzez wprowadzenie zmian organizacyjnych w Ośrodku Pomocy Społecznej w Czerwieńsku</w:t>
    </w:r>
    <w:r w:rsidRPr="0012225F">
      <w:rPr>
        <w:rStyle w:val="Pogrubienie"/>
        <w:rFonts w:ascii="Arial" w:hAnsi="Arial" w:cs="Arial"/>
        <w:b w:val="0"/>
        <w:sz w:val="14"/>
        <w:szCs w:val="14"/>
      </w:rPr>
      <w:t>”</w:t>
    </w:r>
  </w:p>
  <w:p w:rsidR="00347EE1" w:rsidRPr="0012225F" w:rsidRDefault="00347EE1" w:rsidP="00347EE1">
    <w:pPr>
      <w:pStyle w:val="Standard"/>
      <w:jc w:val="center"/>
      <w:rPr>
        <w:rFonts w:ascii="Arial" w:eastAsia="Lucida Sans Unicode" w:hAnsi="Arial" w:cs="Arial"/>
        <w:color w:val="000000"/>
        <w:sz w:val="14"/>
        <w:szCs w:val="14"/>
      </w:rPr>
    </w:pPr>
    <w:r w:rsidRPr="0012225F">
      <w:rPr>
        <w:rFonts w:ascii="Arial" w:eastAsia="Lucida Sans Unicode" w:hAnsi="Arial" w:cs="Arial"/>
        <w:color w:val="000000"/>
        <w:sz w:val="14"/>
        <w:szCs w:val="14"/>
      </w:rPr>
      <w:t>realizowany</w:t>
    </w:r>
  </w:p>
  <w:p w:rsidR="00347EE1" w:rsidRPr="0012225F" w:rsidRDefault="00347EE1" w:rsidP="00347EE1">
    <w:pPr>
      <w:pStyle w:val="Standard"/>
      <w:jc w:val="center"/>
      <w:rPr>
        <w:rFonts w:ascii="Arial" w:eastAsia="Lucida Sans Unicode" w:hAnsi="Arial" w:cs="Arial"/>
        <w:color w:val="000000"/>
        <w:sz w:val="14"/>
        <w:szCs w:val="14"/>
      </w:rPr>
    </w:pPr>
    <w:r w:rsidRPr="0012225F">
      <w:rPr>
        <w:rFonts w:ascii="Arial" w:eastAsia="Lucida Sans Unicode" w:hAnsi="Arial" w:cs="Arial"/>
        <w:color w:val="000000"/>
        <w:sz w:val="14"/>
        <w:szCs w:val="14"/>
      </w:rPr>
      <w:t xml:space="preserve"> przez</w:t>
    </w:r>
    <w:r>
      <w:rPr>
        <w:rFonts w:ascii="Arial" w:eastAsia="Lucida Sans Unicode" w:hAnsi="Arial" w:cs="Arial"/>
        <w:color w:val="000000"/>
        <w:sz w:val="14"/>
        <w:szCs w:val="14"/>
      </w:rPr>
      <w:t xml:space="preserve"> Ośrodek Pomocy Społecznej w Czerwieńsku</w:t>
    </w:r>
  </w:p>
  <w:p w:rsidR="00347EE1" w:rsidRPr="002E1729" w:rsidRDefault="00347EE1" w:rsidP="00347EE1">
    <w:pPr>
      <w:pStyle w:val="Bezodstpw"/>
      <w:jc w:val="center"/>
      <w:rPr>
        <w:sz w:val="14"/>
        <w:szCs w:val="14"/>
      </w:rPr>
    </w:pPr>
    <w:r w:rsidRPr="0012225F">
      <w:rPr>
        <w:rFonts w:ascii="Arial" w:eastAsia="Lucida Sans Unicode" w:hAnsi="Arial" w:cs="Arial"/>
        <w:kern w:val="3"/>
        <w:sz w:val="14"/>
        <w:szCs w:val="14"/>
      </w:rPr>
      <w:t xml:space="preserve">w ramach </w:t>
    </w:r>
    <w:r w:rsidRPr="0012225F">
      <w:rPr>
        <w:rFonts w:ascii="Arial" w:hAnsi="Arial" w:cs="Arial"/>
        <w:bCs/>
        <w:sz w:val="14"/>
        <w:szCs w:val="14"/>
      </w:rPr>
      <w:t>Programu Operacyjnego Wiedza Edukacja Rozwój na lata 2014-2020, Oś Priorytetowa II Efektywne</w:t>
    </w:r>
    <w:r w:rsidRPr="002E1729">
      <w:rPr>
        <w:rFonts w:ascii="Arial" w:hAnsi="Arial" w:cs="Arial"/>
        <w:bCs/>
        <w:sz w:val="14"/>
        <w:szCs w:val="14"/>
      </w:rPr>
      <w:t xml:space="preserve"> polityki publiczne dla rynku pracy, </w:t>
    </w:r>
    <w:r w:rsidRPr="002E1729">
      <w:rPr>
        <w:rFonts w:ascii="Arial" w:hAnsi="Arial" w:cs="Arial"/>
        <w:sz w:val="14"/>
        <w:szCs w:val="14"/>
      </w:rPr>
      <w:t>gospodarki i edukacji, Działanie 2.5 Skuteczna pomoc społeczna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DE" w:rsidRDefault="004A55DE" w:rsidP="00E23287">
      <w:pPr>
        <w:spacing w:after="0" w:line="240" w:lineRule="auto"/>
      </w:pPr>
      <w:r>
        <w:separator/>
      </w:r>
    </w:p>
  </w:footnote>
  <w:footnote w:type="continuationSeparator" w:id="0">
    <w:p w:rsidR="004A55DE" w:rsidRDefault="004A55DE" w:rsidP="00E2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BE" w:rsidRDefault="00A764BE" w:rsidP="003914A6">
    <w:pPr>
      <w:pStyle w:val="Nagwek"/>
      <w:tabs>
        <w:tab w:val="clear" w:pos="4536"/>
        <w:tab w:val="clear" w:pos="9072"/>
        <w:tab w:val="left" w:pos="3247"/>
      </w:tabs>
      <w:jc w:val="center"/>
    </w:pPr>
    <w:r w:rsidRPr="00BA5673">
      <w:rPr>
        <w:noProof/>
        <w:lang w:eastAsia="pl-PL"/>
      </w:rPr>
      <w:drawing>
        <wp:inline distT="0" distB="0" distL="0" distR="0" wp14:anchorId="56F42840" wp14:editId="6FB9139C">
          <wp:extent cx="5372100" cy="1050917"/>
          <wp:effectExtent l="0" t="0" r="0" b="0"/>
          <wp:docPr id="31" name="Obraz 31" descr="C:\Users\Dell\Desktop\Główny pulpit LENOVO\wdrożeniowy radomsko\Kłodawa\Promocja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Główny pulpit LENOVO\wdrożeniowy radomsko\Kłodawa\Promocja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05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4BE" w:rsidRDefault="00A764BE" w:rsidP="003914A6">
    <w:pPr>
      <w:pStyle w:val="Nagwek"/>
    </w:pPr>
  </w:p>
  <w:p w:rsidR="00A764BE" w:rsidRDefault="00A764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79C"/>
    <w:multiLevelType w:val="hybridMultilevel"/>
    <w:tmpl w:val="4C0AA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4CE9"/>
    <w:multiLevelType w:val="hybridMultilevel"/>
    <w:tmpl w:val="326A8F3C"/>
    <w:lvl w:ilvl="0" w:tplc="11F8DC4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11418D"/>
    <w:multiLevelType w:val="hybridMultilevel"/>
    <w:tmpl w:val="23946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073E"/>
    <w:multiLevelType w:val="hybridMultilevel"/>
    <w:tmpl w:val="1362FD9C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553D14"/>
    <w:multiLevelType w:val="hybridMultilevel"/>
    <w:tmpl w:val="CB62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90747"/>
    <w:multiLevelType w:val="hybridMultilevel"/>
    <w:tmpl w:val="D6622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70DDD"/>
    <w:multiLevelType w:val="hybridMultilevel"/>
    <w:tmpl w:val="F950F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15BEE"/>
    <w:multiLevelType w:val="hybridMultilevel"/>
    <w:tmpl w:val="FEDA7A9C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29D3987"/>
    <w:multiLevelType w:val="multilevel"/>
    <w:tmpl w:val="71BEE24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52973F9"/>
    <w:multiLevelType w:val="hybridMultilevel"/>
    <w:tmpl w:val="D8921B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BD6EA7"/>
    <w:multiLevelType w:val="hybridMultilevel"/>
    <w:tmpl w:val="BDB8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50EE"/>
    <w:multiLevelType w:val="hybridMultilevel"/>
    <w:tmpl w:val="86F62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1D1898A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6828D4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05F87"/>
    <w:multiLevelType w:val="hybridMultilevel"/>
    <w:tmpl w:val="1E02A5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4034CB"/>
    <w:multiLevelType w:val="hybridMultilevel"/>
    <w:tmpl w:val="0994B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80D33"/>
    <w:multiLevelType w:val="hybridMultilevel"/>
    <w:tmpl w:val="221A9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60299"/>
    <w:multiLevelType w:val="hybridMultilevel"/>
    <w:tmpl w:val="93301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30B53"/>
    <w:multiLevelType w:val="hybridMultilevel"/>
    <w:tmpl w:val="E3D867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3C3D3C"/>
    <w:multiLevelType w:val="multilevel"/>
    <w:tmpl w:val="091CE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AA648AD"/>
    <w:multiLevelType w:val="hybridMultilevel"/>
    <w:tmpl w:val="FA1C9F1A"/>
    <w:lvl w:ilvl="0" w:tplc="779048C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A426F"/>
    <w:multiLevelType w:val="hybridMultilevel"/>
    <w:tmpl w:val="9D6EF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C5262"/>
    <w:multiLevelType w:val="hybridMultilevel"/>
    <w:tmpl w:val="93C807C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FF5703"/>
    <w:multiLevelType w:val="hybridMultilevel"/>
    <w:tmpl w:val="5E0A0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4373F"/>
    <w:multiLevelType w:val="hybridMultilevel"/>
    <w:tmpl w:val="CBD0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022C2"/>
    <w:multiLevelType w:val="hybridMultilevel"/>
    <w:tmpl w:val="54D2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079F7"/>
    <w:multiLevelType w:val="hybridMultilevel"/>
    <w:tmpl w:val="779075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890A89"/>
    <w:multiLevelType w:val="hybridMultilevel"/>
    <w:tmpl w:val="96022E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754B0E7C"/>
    <w:multiLevelType w:val="hybridMultilevel"/>
    <w:tmpl w:val="B07C12F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D7C47DE"/>
    <w:multiLevelType w:val="hybridMultilevel"/>
    <w:tmpl w:val="B7909DBC"/>
    <w:lvl w:ilvl="0" w:tplc="6C86D41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B2287"/>
    <w:multiLevelType w:val="hybridMultilevel"/>
    <w:tmpl w:val="5E0A0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25"/>
  </w:num>
  <w:num w:numId="5">
    <w:abstractNumId w:val="11"/>
  </w:num>
  <w:num w:numId="6">
    <w:abstractNumId w:val="1"/>
  </w:num>
  <w:num w:numId="7">
    <w:abstractNumId w:val="15"/>
  </w:num>
  <w:num w:numId="8">
    <w:abstractNumId w:val="28"/>
  </w:num>
  <w:num w:numId="9">
    <w:abstractNumId w:val="24"/>
  </w:num>
  <w:num w:numId="10">
    <w:abstractNumId w:val="16"/>
  </w:num>
  <w:num w:numId="11">
    <w:abstractNumId w:val="12"/>
  </w:num>
  <w:num w:numId="12">
    <w:abstractNumId w:val="19"/>
  </w:num>
  <w:num w:numId="13">
    <w:abstractNumId w:val="13"/>
  </w:num>
  <w:num w:numId="14">
    <w:abstractNumId w:val="14"/>
  </w:num>
  <w:num w:numId="15">
    <w:abstractNumId w:val="5"/>
  </w:num>
  <w:num w:numId="16">
    <w:abstractNumId w:val="0"/>
  </w:num>
  <w:num w:numId="17">
    <w:abstractNumId w:val="9"/>
  </w:num>
  <w:num w:numId="18">
    <w:abstractNumId w:val="2"/>
  </w:num>
  <w:num w:numId="19">
    <w:abstractNumId w:val="26"/>
  </w:num>
  <w:num w:numId="20">
    <w:abstractNumId w:val="3"/>
  </w:num>
  <w:num w:numId="21">
    <w:abstractNumId w:val="7"/>
  </w:num>
  <w:num w:numId="22">
    <w:abstractNumId w:val="4"/>
  </w:num>
  <w:num w:numId="23">
    <w:abstractNumId w:val="20"/>
  </w:num>
  <w:num w:numId="24">
    <w:abstractNumId w:val="23"/>
  </w:num>
  <w:num w:numId="25">
    <w:abstractNumId w:val="18"/>
  </w:num>
  <w:num w:numId="26">
    <w:abstractNumId w:val="27"/>
  </w:num>
  <w:num w:numId="27">
    <w:abstractNumId w:val="22"/>
  </w:num>
  <w:num w:numId="28">
    <w:abstractNumId w:val="10"/>
  </w:num>
  <w:num w:numId="2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87"/>
    <w:rsid w:val="0002765D"/>
    <w:rsid w:val="000339E1"/>
    <w:rsid w:val="00051B0A"/>
    <w:rsid w:val="000B07C5"/>
    <w:rsid w:val="00116641"/>
    <w:rsid w:val="00121DFA"/>
    <w:rsid w:val="001B6D0F"/>
    <w:rsid w:val="001C3C9B"/>
    <w:rsid w:val="001E6527"/>
    <w:rsid w:val="001F6543"/>
    <w:rsid w:val="002812DB"/>
    <w:rsid w:val="0029282A"/>
    <w:rsid w:val="002C5662"/>
    <w:rsid w:val="003354A5"/>
    <w:rsid w:val="003435A2"/>
    <w:rsid w:val="00347EE1"/>
    <w:rsid w:val="00363664"/>
    <w:rsid w:val="003914A6"/>
    <w:rsid w:val="00395F50"/>
    <w:rsid w:val="003B44CA"/>
    <w:rsid w:val="003F6214"/>
    <w:rsid w:val="003F6ED9"/>
    <w:rsid w:val="004462B7"/>
    <w:rsid w:val="004A55DE"/>
    <w:rsid w:val="004C657A"/>
    <w:rsid w:val="004D436F"/>
    <w:rsid w:val="004F6100"/>
    <w:rsid w:val="004F6F5E"/>
    <w:rsid w:val="00511500"/>
    <w:rsid w:val="00515FC2"/>
    <w:rsid w:val="00526502"/>
    <w:rsid w:val="0053786D"/>
    <w:rsid w:val="0058073C"/>
    <w:rsid w:val="00582DEE"/>
    <w:rsid w:val="00586F01"/>
    <w:rsid w:val="00590448"/>
    <w:rsid w:val="005A2441"/>
    <w:rsid w:val="005C346B"/>
    <w:rsid w:val="005D44DA"/>
    <w:rsid w:val="005E5E27"/>
    <w:rsid w:val="00602564"/>
    <w:rsid w:val="006B22FF"/>
    <w:rsid w:val="006B617C"/>
    <w:rsid w:val="006F732E"/>
    <w:rsid w:val="00711230"/>
    <w:rsid w:val="00750784"/>
    <w:rsid w:val="00770517"/>
    <w:rsid w:val="00791C59"/>
    <w:rsid w:val="007E4E01"/>
    <w:rsid w:val="008159DE"/>
    <w:rsid w:val="00844547"/>
    <w:rsid w:val="00893D11"/>
    <w:rsid w:val="008C461E"/>
    <w:rsid w:val="008D13F1"/>
    <w:rsid w:val="00913B27"/>
    <w:rsid w:val="00942C1D"/>
    <w:rsid w:val="00950A84"/>
    <w:rsid w:val="00955C38"/>
    <w:rsid w:val="009641A2"/>
    <w:rsid w:val="00966A53"/>
    <w:rsid w:val="009A6342"/>
    <w:rsid w:val="009B76A0"/>
    <w:rsid w:val="009C74AC"/>
    <w:rsid w:val="00A04D0B"/>
    <w:rsid w:val="00A126F9"/>
    <w:rsid w:val="00A6109F"/>
    <w:rsid w:val="00A75D71"/>
    <w:rsid w:val="00A764BE"/>
    <w:rsid w:val="00A83E6D"/>
    <w:rsid w:val="00A92957"/>
    <w:rsid w:val="00A93EDB"/>
    <w:rsid w:val="00AA0CB8"/>
    <w:rsid w:val="00AA239B"/>
    <w:rsid w:val="00AD1371"/>
    <w:rsid w:val="00B04BCA"/>
    <w:rsid w:val="00B42CB0"/>
    <w:rsid w:val="00B732D5"/>
    <w:rsid w:val="00BB6038"/>
    <w:rsid w:val="00BC0FE1"/>
    <w:rsid w:val="00BF6536"/>
    <w:rsid w:val="00BF6961"/>
    <w:rsid w:val="00C1110E"/>
    <w:rsid w:val="00C219F4"/>
    <w:rsid w:val="00C320C4"/>
    <w:rsid w:val="00C5232A"/>
    <w:rsid w:val="00C74465"/>
    <w:rsid w:val="00C825EE"/>
    <w:rsid w:val="00CB525C"/>
    <w:rsid w:val="00D02809"/>
    <w:rsid w:val="00D137E3"/>
    <w:rsid w:val="00D416AA"/>
    <w:rsid w:val="00D43E29"/>
    <w:rsid w:val="00D60295"/>
    <w:rsid w:val="00D71B72"/>
    <w:rsid w:val="00D978B4"/>
    <w:rsid w:val="00DB53AE"/>
    <w:rsid w:val="00DE3EE2"/>
    <w:rsid w:val="00E17CB8"/>
    <w:rsid w:val="00E20B4D"/>
    <w:rsid w:val="00E23287"/>
    <w:rsid w:val="00E93664"/>
    <w:rsid w:val="00E95CAE"/>
    <w:rsid w:val="00EB2B8F"/>
    <w:rsid w:val="00EC1F4C"/>
    <w:rsid w:val="00EF317F"/>
    <w:rsid w:val="00F325A4"/>
    <w:rsid w:val="00F37762"/>
    <w:rsid w:val="00F819AB"/>
    <w:rsid w:val="00F945F3"/>
    <w:rsid w:val="00FB1BC9"/>
    <w:rsid w:val="00FD1F83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00CC3D-4772-4BC8-B452-0ECB9A19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E2328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232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23287"/>
    <w:rPr>
      <w:vertAlign w:val="superscript"/>
    </w:rPr>
  </w:style>
  <w:style w:type="paragraph" w:styleId="Tekstpodstawowy">
    <w:name w:val="Body Text"/>
    <w:basedOn w:val="Normalny"/>
    <w:link w:val="TekstpodstawowyZnak"/>
    <w:rsid w:val="00E2328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23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E20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tabeli">
    <w:name w:val="Nagłówek tabeli"/>
    <w:basedOn w:val="Normalny"/>
    <w:rsid w:val="0002765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27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F6214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lrzxr">
    <w:name w:val="lrzxr"/>
    <w:basedOn w:val="Domylnaczcionkaakapitu"/>
    <w:rsid w:val="00BC0FE1"/>
  </w:style>
  <w:style w:type="character" w:styleId="Hipercze">
    <w:name w:val="Hyperlink"/>
    <w:basedOn w:val="Domylnaczcionkaakapitu"/>
    <w:uiPriority w:val="99"/>
    <w:unhideWhenUsed/>
    <w:rsid w:val="00BC0FE1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C0FE1"/>
    <w:rPr>
      <w:i/>
      <w:iCs/>
    </w:rPr>
  </w:style>
  <w:style w:type="paragraph" w:styleId="Bezodstpw">
    <w:name w:val="No Spacing"/>
    <w:qFormat/>
    <w:rsid w:val="00BC0F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9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9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02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3914A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764BE"/>
    <w:pPr>
      <w:ind w:left="720"/>
      <w:contextualSpacing/>
    </w:pPr>
  </w:style>
  <w:style w:type="table" w:styleId="Tabela-Siatka">
    <w:name w:val="Table Grid"/>
    <w:basedOn w:val="Standardowy"/>
    <w:uiPriority w:val="39"/>
    <w:rsid w:val="00A7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42CB0"/>
    <w:rPr>
      <w:b/>
      <w:bCs/>
    </w:rPr>
  </w:style>
  <w:style w:type="paragraph" w:customStyle="1" w:styleId="Textbody">
    <w:name w:val="Text body"/>
    <w:basedOn w:val="Standard"/>
    <w:rsid w:val="00F819AB"/>
    <w:pPr>
      <w:spacing w:after="140" w:line="288" w:lineRule="auto"/>
    </w:pPr>
  </w:style>
  <w:style w:type="character" w:customStyle="1" w:styleId="Domylnaczcionkaakapitu1">
    <w:name w:val="Domyślna czcionka akapitu1"/>
    <w:rsid w:val="005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szkoleniowe-8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2110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Leszczyńska</dc:creator>
  <cp:keywords/>
  <dc:description/>
  <cp:lastModifiedBy>Beata Przymus</cp:lastModifiedBy>
  <cp:revision>23</cp:revision>
  <cp:lastPrinted>2020-11-19T10:11:00Z</cp:lastPrinted>
  <dcterms:created xsi:type="dcterms:W3CDTF">2019-10-28T17:39:00Z</dcterms:created>
  <dcterms:modified xsi:type="dcterms:W3CDTF">2020-11-19T10:24:00Z</dcterms:modified>
</cp:coreProperties>
</file>